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6F1A" w14:textId="77777777" w:rsidR="00F27932" w:rsidRPr="00F27932" w:rsidRDefault="00F27932" w:rsidP="00F27932">
      <w:pPr>
        <w:widowControl/>
        <w:spacing w:after="240"/>
        <w:jc w:val="center"/>
        <w:rPr>
          <w:rFonts w:ascii="Verdana" w:eastAsia="Times New Roman" w:hAnsi="Verdana" w:cs="Arial"/>
        </w:rPr>
      </w:pPr>
      <w:r w:rsidRPr="00F27932">
        <w:rPr>
          <w:rFonts w:ascii="Verdana" w:eastAsia="Times New Roman" w:hAnsi="Verdana" w:cs="Arial"/>
          <w:noProof/>
          <w:lang w:val="en-GB" w:eastAsia="en-GB"/>
        </w:rPr>
        <w:drawing>
          <wp:inline distT="0" distB="0" distL="0" distR="0" wp14:anchorId="27FF42AF" wp14:editId="06AE01CE">
            <wp:extent cx="2590800" cy="2877820"/>
            <wp:effectExtent l="0" t="0" r="0" b="0"/>
            <wp:docPr id="4" name="Picture 4" descr="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2877820"/>
                    </a:xfrm>
                    <a:prstGeom prst="rect">
                      <a:avLst/>
                    </a:prstGeom>
                    <a:noFill/>
                    <a:ln>
                      <a:noFill/>
                    </a:ln>
                  </pic:spPr>
                </pic:pic>
              </a:graphicData>
            </a:graphic>
          </wp:inline>
        </w:drawing>
      </w:r>
    </w:p>
    <w:p w14:paraId="4CDB137C" w14:textId="77777777" w:rsidR="00F27932" w:rsidRPr="00F27932" w:rsidRDefault="00F27932" w:rsidP="00F27932">
      <w:pPr>
        <w:widowControl/>
        <w:spacing w:after="240"/>
        <w:jc w:val="center"/>
        <w:rPr>
          <w:rFonts w:ascii="Verdana" w:eastAsia="Times New Roman" w:hAnsi="Verdana" w:cs="Arial"/>
          <w:lang w:val="en-GB"/>
        </w:rPr>
      </w:pPr>
    </w:p>
    <w:p w14:paraId="0B874A20" w14:textId="77777777" w:rsidR="00F27932" w:rsidRPr="00F27932" w:rsidRDefault="00F27932" w:rsidP="00F27932">
      <w:pPr>
        <w:widowControl/>
        <w:spacing w:after="240"/>
        <w:jc w:val="center"/>
        <w:rPr>
          <w:rFonts w:ascii="Verdana" w:eastAsia="Times New Roman" w:hAnsi="Verdana" w:cs="Arial"/>
          <w:lang w:val="en-GB"/>
        </w:rPr>
      </w:pPr>
    </w:p>
    <w:p w14:paraId="60336B70" w14:textId="77777777" w:rsidR="00F27932" w:rsidRPr="00F27932" w:rsidRDefault="003B0872" w:rsidP="00F27932">
      <w:pPr>
        <w:widowControl/>
        <w:spacing w:after="240"/>
        <w:jc w:val="center"/>
        <w:rPr>
          <w:rFonts w:ascii="Verdana" w:eastAsia="Times New Roman" w:hAnsi="Verdana" w:cs="Arial"/>
        </w:rPr>
      </w:pPr>
      <w:r>
        <w:rPr>
          <w:rFonts w:ascii="Verdana" w:eastAsia="Times New Roman" w:hAnsi="Verdana" w:cs="Arial"/>
          <w:noProof/>
          <w:lang w:val="en-GB" w:eastAsia="en-GB"/>
        </w:rPr>
        <w:drawing>
          <wp:inline distT="0" distB="0" distL="0" distR="0" wp14:anchorId="5C87E139" wp14:editId="63D83A0C">
            <wp:extent cx="1224501" cy="817293"/>
            <wp:effectExtent l="0" t="0" r="0" b="1905"/>
            <wp:docPr id="1" name="Picture 1" descr="C:\Users\perkosr\AppData\Local\Temp\1\7zE8079CBDB\normal-reproduction-high-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kosr\AppData\Local\Temp\1\7zE8079CBDB\normal-reproduction-high-resolu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248164" cy="833087"/>
                    </a:xfrm>
                    <a:prstGeom prst="rect">
                      <a:avLst/>
                    </a:prstGeom>
                    <a:noFill/>
                    <a:ln>
                      <a:noFill/>
                    </a:ln>
                  </pic:spPr>
                </pic:pic>
              </a:graphicData>
            </a:graphic>
          </wp:inline>
        </w:drawing>
      </w:r>
    </w:p>
    <w:p w14:paraId="2FADA246" w14:textId="77777777" w:rsidR="00F27932" w:rsidRPr="00F27932" w:rsidRDefault="00F27932" w:rsidP="00F27932">
      <w:pPr>
        <w:widowControl/>
        <w:spacing w:after="240"/>
        <w:jc w:val="center"/>
        <w:rPr>
          <w:rFonts w:ascii="Verdana" w:eastAsia="Times New Roman" w:hAnsi="Verdana" w:cs="Arial"/>
        </w:rPr>
      </w:pPr>
    </w:p>
    <w:p w14:paraId="33371133" w14:textId="77777777" w:rsidR="00F27932" w:rsidRPr="00F27932" w:rsidRDefault="00F27932" w:rsidP="00F27932">
      <w:pPr>
        <w:widowControl/>
        <w:spacing w:after="240"/>
        <w:jc w:val="center"/>
        <w:rPr>
          <w:rFonts w:ascii="Verdana" w:eastAsia="Times New Roman" w:hAnsi="Verdana" w:cs="Arial"/>
        </w:rPr>
      </w:pPr>
    </w:p>
    <w:p w14:paraId="629BAD17" w14:textId="77777777" w:rsidR="00F27932" w:rsidRPr="00F27932" w:rsidRDefault="00F27932" w:rsidP="00F27932">
      <w:pPr>
        <w:widowControl/>
        <w:spacing w:after="240"/>
        <w:jc w:val="center"/>
        <w:rPr>
          <w:rFonts w:ascii="EC Square Sans Pro Light" w:eastAsia="Times New Roman" w:hAnsi="EC Square Sans Pro Light" w:cs="Times New Roman"/>
          <w:b/>
          <w:bCs/>
          <w:color w:val="FF6600"/>
          <w:sz w:val="48"/>
          <w:szCs w:val="48"/>
          <w:lang w:val="en-GB"/>
        </w:rPr>
      </w:pPr>
      <w:r w:rsidRPr="00F27932">
        <w:rPr>
          <w:rFonts w:ascii="EC Square Sans Pro Light" w:eastAsia="Times New Roman" w:hAnsi="EC Square Sans Pro Light" w:cs="Times New Roman"/>
          <w:b/>
          <w:bCs/>
          <w:color w:val="FF6600"/>
          <w:sz w:val="48"/>
          <w:szCs w:val="48"/>
          <w:lang w:val="en-GB"/>
        </w:rPr>
        <w:t>European Research Council (ERC)</w:t>
      </w:r>
    </w:p>
    <w:p w14:paraId="094C23D9" w14:textId="77777777" w:rsidR="00F27932" w:rsidRPr="00F27932" w:rsidRDefault="00F27932" w:rsidP="00F27932">
      <w:pPr>
        <w:widowControl/>
        <w:jc w:val="center"/>
        <w:rPr>
          <w:rFonts w:ascii="EC Square Sans Pro Light" w:eastAsia="Times New Roman" w:hAnsi="EC Square Sans Pro Light" w:cs="Times New Roman"/>
          <w:b/>
          <w:bCs/>
          <w:color w:val="FF6600"/>
          <w:sz w:val="30"/>
          <w:szCs w:val="30"/>
          <w:lang w:val="en-GB"/>
        </w:rPr>
      </w:pPr>
    </w:p>
    <w:p w14:paraId="4908032A" w14:textId="77777777" w:rsidR="00F27932" w:rsidRPr="00F27932" w:rsidRDefault="00F27932" w:rsidP="00F27932">
      <w:pPr>
        <w:widowControl/>
        <w:jc w:val="center"/>
        <w:rPr>
          <w:rFonts w:ascii="EC Square Sans Pro Light" w:eastAsia="Times New Roman" w:hAnsi="EC Square Sans Pro Light" w:cs="Times New Roman"/>
          <w:b/>
          <w:bCs/>
          <w:color w:val="FF6600"/>
          <w:sz w:val="30"/>
          <w:szCs w:val="30"/>
          <w:lang w:val="en-GB"/>
        </w:rPr>
      </w:pPr>
    </w:p>
    <w:p w14:paraId="536E3919" w14:textId="77777777" w:rsidR="00F27932" w:rsidRPr="00F27932" w:rsidRDefault="00F27932" w:rsidP="00F27932">
      <w:pPr>
        <w:widowControl/>
        <w:autoSpaceDE w:val="0"/>
        <w:autoSpaceDN w:val="0"/>
        <w:adjustRightInd w:val="0"/>
        <w:spacing w:after="240"/>
        <w:jc w:val="center"/>
        <w:rPr>
          <w:rFonts w:ascii="EC Square Sans Pro Light" w:eastAsia="Times New Roman" w:hAnsi="EC Square Sans Pro Light" w:cs="Times New Roman"/>
          <w:b/>
          <w:bCs/>
          <w:color w:val="FF6600"/>
          <w:sz w:val="48"/>
          <w:szCs w:val="48"/>
          <w:lang w:val="en-GB"/>
        </w:rPr>
      </w:pPr>
      <w:r w:rsidRPr="00F27932">
        <w:rPr>
          <w:rFonts w:ascii="EC Square Sans Pro Light" w:eastAsia="Times New Roman" w:hAnsi="EC Square Sans Pro Light" w:cs="Times New Roman"/>
          <w:b/>
          <w:bCs/>
          <w:color w:val="FF6600"/>
          <w:sz w:val="48"/>
          <w:szCs w:val="48"/>
          <w:lang w:val="en-GB"/>
        </w:rPr>
        <w:t>ERC Data Management Plan</w:t>
      </w:r>
    </w:p>
    <w:p w14:paraId="469161ED" w14:textId="77777777" w:rsidR="00F27932" w:rsidRPr="00F27932" w:rsidRDefault="00F27932" w:rsidP="00F27932">
      <w:pPr>
        <w:widowControl/>
        <w:autoSpaceDE w:val="0"/>
        <w:autoSpaceDN w:val="0"/>
        <w:adjustRightInd w:val="0"/>
        <w:jc w:val="center"/>
        <w:rPr>
          <w:rFonts w:ascii="EC Square Sans Pro Light" w:eastAsia="Times New Roman" w:hAnsi="EC Square Sans Pro Light" w:cs="Times New Roman"/>
          <w:b/>
          <w:bCs/>
          <w:color w:val="FF6600"/>
          <w:sz w:val="48"/>
          <w:szCs w:val="48"/>
          <w:lang w:val="en-GB"/>
        </w:rPr>
      </w:pPr>
      <w:r w:rsidRPr="00F27932">
        <w:rPr>
          <w:rFonts w:ascii="EC Square Sans Pro Light" w:eastAsia="Times New Roman" w:hAnsi="EC Square Sans Pro Light" w:cs="Times New Roman"/>
          <w:b/>
          <w:bCs/>
          <w:color w:val="FF6600"/>
          <w:sz w:val="48"/>
          <w:szCs w:val="48"/>
          <w:lang w:val="en-GB"/>
        </w:rPr>
        <w:t>Template</w:t>
      </w:r>
    </w:p>
    <w:p w14:paraId="5266A5E0" w14:textId="77777777" w:rsidR="00F27932" w:rsidRPr="00F27932" w:rsidRDefault="00F27932" w:rsidP="00F27932">
      <w:pPr>
        <w:widowControl/>
        <w:autoSpaceDE w:val="0"/>
        <w:autoSpaceDN w:val="0"/>
        <w:adjustRightInd w:val="0"/>
        <w:jc w:val="center"/>
        <w:rPr>
          <w:rFonts w:ascii="EC Square Sans Pro Light" w:eastAsia="Times New Roman" w:hAnsi="EC Square Sans Pro Light" w:cs="Times New Roman"/>
          <w:b/>
          <w:bCs/>
          <w:color w:val="FF6600"/>
          <w:sz w:val="30"/>
          <w:szCs w:val="30"/>
          <w:lang w:val="en-GB"/>
        </w:rPr>
      </w:pPr>
    </w:p>
    <w:p w14:paraId="46F667FA" w14:textId="77777777" w:rsidR="00F27932" w:rsidRPr="00F27932" w:rsidRDefault="00F27932" w:rsidP="00F27932">
      <w:pPr>
        <w:widowControl/>
        <w:jc w:val="center"/>
        <w:rPr>
          <w:rFonts w:ascii="EC Square Sans Pro Light" w:eastAsia="Times New Roman" w:hAnsi="EC Square Sans Pro Light" w:cs="Times New Roman"/>
          <w:b/>
          <w:sz w:val="20"/>
          <w:szCs w:val="20"/>
          <w:lang w:val="en-GB"/>
        </w:rPr>
      </w:pPr>
    </w:p>
    <w:p w14:paraId="75FFC758" w14:textId="77777777" w:rsidR="00F27932" w:rsidRPr="00F27932" w:rsidRDefault="00F27932" w:rsidP="00F27932">
      <w:pPr>
        <w:widowControl/>
        <w:jc w:val="center"/>
        <w:rPr>
          <w:rFonts w:ascii="EC Square Sans Pro Light" w:eastAsia="Times New Roman" w:hAnsi="EC Square Sans Pro Light" w:cs="Times New Roman"/>
          <w:b/>
          <w:sz w:val="20"/>
          <w:szCs w:val="20"/>
          <w:lang w:val="en-GB"/>
        </w:rPr>
      </w:pPr>
    </w:p>
    <w:p w14:paraId="708F7FE4" w14:textId="77777777" w:rsidR="00F27932" w:rsidRPr="00F27932" w:rsidRDefault="00F27932" w:rsidP="00F27932">
      <w:pPr>
        <w:widowControl/>
        <w:jc w:val="center"/>
        <w:rPr>
          <w:rFonts w:ascii="EC Square Sans Pro Light" w:eastAsia="Times New Roman" w:hAnsi="EC Square Sans Pro Light" w:cs="Times New Roman"/>
          <w:b/>
          <w:sz w:val="20"/>
          <w:szCs w:val="20"/>
          <w:lang w:val="en-GB"/>
        </w:rPr>
      </w:pPr>
    </w:p>
    <w:p w14:paraId="4C2A30A8" w14:textId="77777777" w:rsidR="00F27932" w:rsidRPr="00F27932" w:rsidRDefault="00F27932" w:rsidP="00F27932">
      <w:pPr>
        <w:widowControl/>
        <w:jc w:val="both"/>
        <w:rPr>
          <w:rFonts w:ascii="Verdana" w:eastAsia="Times New Roman" w:hAnsi="Verdana" w:cs="Times New Roman"/>
        </w:rPr>
      </w:pPr>
    </w:p>
    <w:p w14:paraId="09998D5A" w14:textId="77777777" w:rsidR="00F27932" w:rsidRDefault="00F27932" w:rsidP="00325F3E">
      <w:pPr>
        <w:widowControl/>
        <w:spacing w:after="200" w:line="276" w:lineRule="auto"/>
        <w:rPr>
          <w:rFonts w:ascii="Calibri" w:eastAsia="Calibri" w:hAnsi="Calibri" w:cs="Times New Roman"/>
          <w:lang w:val="en-GB"/>
        </w:rPr>
        <w:sectPr w:rsidR="00F27932" w:rsidSect="00F2793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701" w:right="578" w:bottom="278" w:left="578" w:header="720" w:footer="720" w:gutter="0"/>
          <w:cols w:space="720"/>
          <w:titlePg/>
          <w:docGrid w:linePitch="299"/>
        </w:sectPr>
      </w:pPr>
    </w:p>
    <w:p w14:paraId="62D073E2" w14:textId="77777777" w:rsidR="0024444A" w:rsidRDefault="0024444A" w:rsidP="0024444A">
      <w:pPr>
        <w:spacing w:before="82" w:line="254" w:lineRule="auto"/>
        <w:ind w:left="6496" w:right="144" w:hanging="3408"/>
        <w:jc w:val="center"/>
        <w:rPr>
          <w:rFonts w:ascii="Arial" w:hAnsi="Arial" w:cs="Arial"/>
          <w:b/>
          <w:spacing w:val="16"/>
          <w:sz w:val="32"/>
          <w:szCs w:val="32"/>
        </w:rPr>
      </w:pPr>
      <w:r w:rsidRPr="00005C9D">
        <w:rPr>
          <w:noProof/>
          <w:sz w:val="32"/>
          <w:szCs w:val="32"/>
          <w:lang w:val="en-GB" w:eastAsia="en-GB"/>
        </w:rPr>
        <w:lastRenderedPageBreak/>
        <w:drawing>
          <wp:anchor distT="0" distB="0" distL="114300" distR="114300" simplePos="0" relativeHeight="251659264" behindDoc="0" locked="0" layoutInCell="1" allowOverlap="1" wp14:anchorId="7937BF3D" wp14:editId="6AB0820A">
            <wp:simplePos x="0" y="0"/>
            <wp:positionH relativeFrom="page">
              <wp:posOffset>367030</wp:posOffset>
            </wp:positionH>
            <wp:positionV relativeFrom="paragraph">
              <wp:posOffset>-457835</wp:posOffset>
            </wp:positionV>
            <wp:extent cx="1465580" cy="1410335"/>
            <wp:effectExtent l="0" t="0" r="127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5580" cy="1410335"/>
                    </a:xfrm>
                    <a:prstGeom prst="rect">
                      <a:avLst/>
                    </a:prstGeom>
                    <a:noFill/>
                    <a:ln>
                      <a:noFill/>
                    </a:ln>
                  </pic:spPr>
                </pic:pic>
              </a:graphicData>
            </a:graphic>
            <wp14:sizeRelH relativeFrom="page">
              <wp14:pctWidth>0</wp14:pctWidth>
            </wp14:sizeRelH>
            <wp14:sizeRelV relativeFrom="page">
              <wp14:pctHeight>0</wp14:pctHeight>
            </wp14:sizeRelV>
          </wp:anchor>
        </w:drawing>
      </w:r>
      <w:r w:rsidR="00456594" w:rsidRPr="009F7F99">
        <w:rPr>
          <w:rFonts w:ascii="Arial" w:hAnsi="Arial" w:cs="Arial"/>
          <w:b/>
          <w:sz w:val="32"/>
          <w:szCs w:val="32"/>
        </w:rPr>
        <w:t>ERC</w:t>
      </w:r>
      <w:r w:rsidR="00456594" w:rsidRPr="009F7F99">
        <w:rPr>
          <w:rFonts w:ascii="Arial" w:hAnsi="Arial" w:cs="Arial"/>
          <w:b/>
          <w:spacing w:val="15"/>
          <w:sz w:val="32"/>
          <w:szCs w:val="32"/>
        </w:rPr>
        <w:t xml:space="preserve"> </w:t>
      </w:r>
      <w:r w:rsidR="00456594" w:rsidRPr="009F7F99">
        <w:rPr>
          <w:rFonts w:ascii="Arial" w:hAnsi="Arial" w:cs="Arial"/>
          <w:b/>
          <w:sz w:val="32"/>
          <w:szCs w:val="32"/>
        </w:rPr>
        <w:t>OPEN</w:t>
      </w:r>
      <w:r w:rsidR="00456594" w:rsidRPr="009F7F99">
        <w:rPr>
          <w:rFonts w:ascii="Arial" w:hAnsi="Arial" w:cs="Arial"/>
          <w:b/>
          <w:spacing w:val="16"/>
          <w:sz w:val="32"/>
          <w:szCs w:val="32"/>
        </w:rPr>
        <w:t xml:space="preserve"> </w:t>
      </w:r>
      <w:r w:rsidR="00456594" w:rsidRPr="009F7F99">
        <w:rPr>
          <w:rFonts w:ascii="Arial" w:hAnsi="Arial" w:cs="Arial"/>
          <w:b/>
          <w:sz w:val="32"/>
          <w:szCs w:val="32"/>
        </w:rPr>
        <w:t>RESEARCH</w:t>
      </w:r>
    </w:p>
    <w:p w14:paraId="71FA9C29" w14:textId="77777777" w:rsidR="00933FE6" w:rsidRPr="009F7F99" w:rsidRDefault="00456594" w:rsidP="0024444A">
      <w:pPr>
        <w:spacing w:before="82" w:line="254" w:lineRule="auto"/>
        <w:ind w:left="6496" w:right="144" w:hanging="3408"/>
        <w:jc w:val="center"/>
        <w:rPr>
          <w:rFonts w:ascii="Arial" w:eastAsia="Arial" w:hAnsi="Arial" w:cs="Arial"/>
          <w:sz w:val="32"/>
          <w:szCs w:val="32"/>
        </w:rPr>
      </w:pPr>
      <w:r w:rsidRPr="009F7F99">
        <w:rPr>
          <w:rFonts w:ascii="Arial" w:hAnsi="Arial" w:cs="Arial"/>
          <w:b/>
          <w:spacing w:val="-12"/>
          <w:sz w:val="32"/>
          <w:szCs w:val="32"/>
        </w:rPr>
        <w:t>DATA</w:t>
      </w:r>
      <w:r w:rsidRPr="009F7F99">
        <w:rPr>
          <w:rFonts w:ascii="Arial" w:hAnsi="Arial" w:cs="Arial"/>
          <w:b/>
          <w:spacing w:val="2"/>
          <w:sz w:val="32"/>
          <w:szCs w:val="32"/>
        </w:rPr>
        <w:t xml:space="preserve"> </w:t>
      </w:r>
      <w:r w:rsidRPr="009F7F99">
        <w:rPr>
          <w:rFonts w:ascii="Arial" w:hAnsi="Arial" w:cs="Arial"/>
          <w:b/>
          <w:sz w:val="32"/>
          <w:szCs w:val="32"/>
        </w:rPr>
        <w:t>MANAGEMENT</w:t>
      </w:r>
      <w:r w:rsidRPr="009F7F99">
        <w:rPr>
          <w:rFonts w:ascii="Arial" w:hAnsi="Arial" w:cs="Arial"/>
          <w:b/>
          <w:spacing w:val="16"/>
          <w:sz w:val="32"/>
          <w:szCs w:val="32"/>
        </w:rPr>
        <w:t xml:space="preserve"> </w:t>
      </w:r>
      <w:r w:rsidRPr="009F7F99">
        <w:rPr>
          <w:rFonts w:ascii="Arial" w:hAnsi="Arial" w:cs="Arial"/>
          <w:b/>
          <w:sz w:val="32"/>
          <w:szCs w:val="32"/>
        </w:rPr>
        <w:t>PLAN</w:t>
      </w:r>
      <w:r w:rsidRPr="009F7F99">
        <w:rPr>
          <w:rFonts w:ascii="Arial" w:hAnsi="Arial" w:cs="Arial"/>
          <w:b/>
          <w:spacing w:val="22"/>
          <w:w w:val="101"/>
          <w:sz w:val="32"/>
          <w:szCs w:val="32"/>
        </w:rPr>
        <w:t xml:space="preserve"> </w:t>
      </w:r>
      <w:r w:rsidRPr="009F7F99">
        <w:rPr>
          <w:rFonts w:ascii="Arial" w:hAnsi="Arial" w:cs="Arial"/>
          <w:b/>
          <w:sz w:val="32"/>
          <w:szCs w:val="32"/>
        </w:rPr>
        <w:t>(DMP)</w:t>
      </w:r>
    </w:p>
    <w:p w14:paraId="3645C2C9" w14:textId="77777777" w:rsidR="00933FE6" w:rsidRPr="009F7F99" w:rsidRDefault="00933FE6" w:rsidP="00ED0049">
      <w:pPr>
        <w:rPr>
          <w:rFonts w:ascii="Arial" w:eastAsia="Arial" w:hAnsi="Arial" w:cs="Arial"/>
          <w:b/>
          <w:bCs/>
          <w:sz w:val="20"/>
          <w:szCs w:val="20"/>
        </w:rPr>
      </w:pPr>
    </w:p>
    <w:p w14:paraId="2D4E7675" w14:textId="77777777" w:rsidR="00933FE6" w:rsidRPr="009F7F99" w:rsidRDefault="00933FE6" w:rsidP="00ED0049">
      <w:pPr>
        <w:rPr>
          <w:rFonts w:ascii="Arial" w:eastAsia="Arial" w:hAnsi="Arial" w:cs="Arial"/>
          <w:b/>
          <w:bCs/>
          <w:sz w:val="20"/>
          <w:szCs w:val="20"/>
        </w:rPr>
      </w:pPr>
    </w:p>
    <w:p w14:paraId="36232D63" w14:textId="77777777" w:rsidR="00933FE6" w:rsidRPr="009F7F99" w:rsidRDefault="00933FE6" w:rsidP="00ED0049">
      <w:pPr>
        <w:rPr>
          <w:rFonts w:ascii="Arial" w:eastAsia="Arial" w:hAnsi="Arial" w:cs="Arial"/>
          <w:b/>
          <w:bCs/>
          <w:sz w:val="20"/>
          <w:szCs w:val="20"/>
        </w:rPr>
      </w:pPr>
    </w:p>
    <w:p w14:paraId="7E91025B" w14:textId="77777777" w:rsidR="00933FE6" w:rsidRPr="009F7F99" w:rsidRDefault="00933FE6" w:rsidP="00ED0049">
      <w:pPr>
        <w:spacing w:before="8"/>
        <w:rPr>
          <w:rFonts w:ascii="Arial" w:eastAsia="Arial" w:hAnsi="Arial" w:cs="Arial"/>
          <w:b/>
          <w:bCs/>
          <w:sz w:val="18"/>
          <w:szCs w:val="18"/>
        </w:rPr>
      </w:pPr>
    </w:p>
    <w:p w14:paraId="1C1463A2" w14:textId="77777777" w:rsidR="00933FE6" w:rsidRPr="009F7F99" w:rsidRDefault="00456594" w:rsidP="00325F3E">
      <w:pPr>
        <w:pStyle w:val="Kop1"/>
        <w:tabs>
          <w:tab w:val="left" w:pos="5802"/>
        </w:tabs>
        <w:jc w:val="both"/>
        <w:rPr>
          <w:rFonts w:cs="Arial"/>
        </w:rPr>
      </w:pPr>
      <w:r w:rsidRPr="009F7F99">
        <w:rPr>
          <w:rFonts w:cs="Arial"/>
        </w:rPr>
        <w:tab/>
      </w:r>
    </w:p>
    <w:p w14:paraId="553EFA05" w14:textId="77777777" w:rsidR="00CD09AE" w:rsidRPr="009F7F99" w:rsidRDefault="00CD09AE" w:rsidP="00325F3E">
      <w:pPr>
        <w:pStyle w:val="Kop1"/>
        <w:tabs>
          <w:tab w:val="left" w:pos="5802"/>
        </w:tabs>
        <w:jc w:val="both"/>
        <w:rPr>
          <w:rFonts w:cs="Arial"/>
          <w:b w:val="0"/>
          <w:bCs w:val="0"/>
          <w:sz w:val="13"/>
          <w:szCs w:val="13"/>
        </w:rPr>
      </w:pPr>
    </w:p>
    <w:tbl>
      <w:tblPr>
        <w:tblStyle w:val="Tabelraster"/>
        <w:tblW w:w="0" w:type="auto"/>
        <w:tblInd w:w="119" w:type="dxa"/>
        <w:tblLook w:val="04A0" w:firstRow="1" w:lastRow="0" w:firstColumn="1" w:lastColumn="0" w:noHBand="0" w:noVBand="1"/>
      </w:tblPr>
      <w:tblGrid>
        <w:gridCol w:w="5589"/>
        <w:gridCol w:w="5592"/>
      </w:tblGrid>
      <w:tr w:rsidR="00ED0049" w:rsidRPr="009F7F99" w14:paraId="03C1E9D7" w14:textId="77777777" w:rsidTr="00ED0049">
        <w:tc>
          <w:tcPr>
            <w:tcW w:w="5648" w:type="dxa"/>
            <w:tcBorders>
              <w:top w:val="nil"/>
              <w:left w:val="nil"/>
              <w:bottom w:val="single" w:sz="4" w:space="0" w:color="auto"/>
              <w:right w:val="nil"/>
            </w:tcBorders>
          </w:tcPr>
          <w:p w14:paraId="6C0A662F" w14:textId="77777777" w:rsidR="00ED0049" w:rsidRPr="009F7F99" w:rsidRDefault="00ED0049" w:rsidP="00ED0049">
            <w:pPr>
              <w:tabs>
                <w:tab w:val="left" w:pos="5802"/>
              </w:tabs>
              <w:spacing w:line="200" w:lineRule="atLeast"/>
              <w:jc w:val="center"/>
              <w:rPr>
                <w:rFonts w:ascii="Arial" w:hAnsi="Arial" w:cs="Arial"/>
                <w:b/>
                <w:sz w:val="28"/>
              </w:rPr>
            </w:pPr>
            <w:r w:rsidRPr="009F7F99">
              <w:rPr>
                <w:rFonts w:ascii="Arial" w:hAnsi="Arial" w:cs="Arial"/>
                <w:b/>
                <w:sz w:val="28"/>
              </w:rPr>
              <w:t>Project</w:t>
            </w:r>
            <w:r w:rsidRPr="009F7F99">
              <w:rPr>
                <w:rFonts w:ascii="Arial" w:hAnsi="Arial" w:cs="Arial"/>
                <w:b/>
                <w:spacing w:val="10"/>
                <w:sz w:val="28"/>
              </w:rPr>
              <w:t xml:space="preserve"> </w:t>
            </w:r>
            <w:r w:rsidRPr="009F7F99">
              <w:rPr>
                <w:rFonts w:ascii="Arial" w:hAnsi="Arial" w:cs="Arial"/>
                <w:b/>
                <w:sz w:val="28"/>
              </w:rPr>
              <w:t>Acronym</w:t>
            </w:r>
          </w:p>
        </w:tc>
        <w:tc>
          <w:tcPr>
            <w:tcW w:w="5648" w:type="dxa"/>
            <w:tcBorders>
              <w:top w:val="nil"/>
              <w:left w:val="nil"/>
              <w:bottom w:val="single" w:sz="4" w:space="0" w:color="auto"/>
              <w:right w:val="nil"/>
            </w:tcBorders>
          </w:tcPr>
          <w:p w14:paraId="65FF0724" w14:textId="77777777" w:rsidR="00ED0049" w:rsidRPr="009F7F99" w:rsidRDefault="00ED0049" w:rsidP="00ED0049">
            <w:pPr>
              <w:tabs>
                <w:tab w:val="left" w:pos="5802"/>
              </w:tabs>
              <w:spacing w:line="200" w:lineRule="atLeast"/>
              <w:jc w:val="center"/>
              <w:rPr>
                <w:rFonts w:ascii="Arial" w:hAnsi="Arial" w:cs="Arial"/>
                <w:b/>
                <w:sz w:val="28"/>
              </w:rPr>
            </w:pPr>
            <w:r w:rsidRPr="009F7F99">
              <w:rPr>
                <w:rFonts w:ascii="Arial" w:hAnsi="Arial" w:cs="Arial"/>
                <w:b/>
                <w:sz w:val="28"/>
              </w:rPr>
              <w:t>Project</w:t>
            </w:r>
            <w:r w:rsidRPr="009F7F99">
              <w:rPr>
                <w:rFonts w:ascii="Arial" w:hAnsi="Arial" w:cs="Arial"/>
                <w:b/>
                <w:spacing w:val="18"/>
                <w:sz w:val="28"/>
              </w:rPr>
              <w:t xml:space="preserve"> </w:t>
            </w:r>
            <w:r w:rsidRPr="009F7F99">
              <w:rPr>
                <w:rFonts w:ascii="Arial" w:hAnsi="Arial" w:cs="Arial"/>
                <w:b/>
                <w:sz w:val="28"/>
              </w:rPr>
              <w:t>Number</w:t>
            </w:r>
          </w:p>
        </w:tc>
      </w:tr>
      <w:tr w:rsidR="00ED0049" w:rsidRPr="009F7F99" w14:paraId="3C643B92" w14:textId="77777777" w:rsidTr="00ED0049">
        <w:tc>
          <w:tcPr>
            <w:tcW w:w="5648" w:type="dxa"/>
            <w:tcBorders>
              <w:top w:val="single" w:sz="4" w:space="0" w:color="auto"/>
            </w:tcBorders>
            <w:shd w:val="clear" w:color="auto" w:fill="auto"/>
          </w:tcPr>
          <w:p w14:paraId="413496F3" w14:textId="3CAD2668" w:rsidR="00ED0049" w:rsidRPr="009F7F99" w:rsidRDefault="0020365A" w:rsidP="00ED0049">
            <w:pPr>
              <w:tabs>
                <w:tab w:val="left" w:pos="5802"/>
              </w:tabs>
              <w:spacing w:line="200" w:lineRule="atLeast"/>
              <w:rPr>
                <w:rFonts w:ascii="Arial" w:hAnsi="Arial" w:cs="Arial"/>
                <w:sz w:val="28"/>
              </w:rPr>
            </w:pPr>
            <w:r>
              <w:rPr>
                <w:rFonts w:ascii="Arial" w:hAnsi="Arial" w:cs="Arial"/>
                <w:sz w:val="28"/>
              </w:rPr>
              <w:t>HICARE</w:t>
            </w:r>
          </w:p>
        </w:tc>
        <w:tc>
          <w:tcPr>
            <w:tcW w:w="5648" w:type="dxa"/>
            <w:tcBorders>
              <w:top w:val="single" w:sz="4" w:space="0" w:color="auto"/>
            </w:tcBorders>
            <w:shd w:val="clear" w:color="auto" w:fill="auto"/>
          </w:tcPr>
          <w:p w14:paraId="198FCAD0" w14:textId="5CCB3EE3" w:rsidR="00ED0049" w:rsidRPr="009F7F99" w:rsidRDefault="0020365A" w:rsidP="00ED0049">
            <w:pPr>
              <w:tabs>
                <w:tab w:val="left" w:pos="5802"/>
              </w:tabs>
              <w:spacing w:line="200" w:lineRule="atLeast"/>
              <w:rPr>
                <w:rFonts w:ascii="Arial" w:hAnsi="Arial" w:cs="Arial"/>
                <w:sz w:val="28"/>
              </w:rPr>
            </w:pPr>
            <w:r w:rsidRPr="0020365A">
              <w:rPr>
                <w:rFonts w:ascii="Arial" w:hAnsi="Arial" w:cs="Arial"/>
                <w:sz w:val="28"/>
              </w:rPr>
              <w:t>101113441</w:t>
            </w:r>
          </w:p>
        </w:tc>
      </w:tr>
    </w:tbl>
    <w:p w14:paraId="6C4E17BE" w14:textId="77777777" w:rsidR="00ED0049" w:rsidRPr="009F7F99" w:rsidRDefault="00ED0049" w:rsidP="00ED0049">
      <w:pPr>
        <w:tabs>
          <w:tab w:val="left" w:pos="5802"/>
        </w:tabs>
        <w:spacing w:line="200" w:lineRule="atLeast"/>
        <w:ind w:left="119"/>
        <w:rPr>
          <w:rFonts w:ascii="Arial" w:hAnsi="Arial" w:cs="Arial"/>
          <w:sz w:val="24"/>
          <w:szCs w:val="24"/>
        </w:rPr>
      </w:pPr>
    </w:p>
    <w:p w14:paraId="0AF1CDB6" w14:textId="77777777" w:rsidR="00ED0049" w:rsidRPr="009F7F99" w:rsidRDefault="00ED0049" w:rsidP="009F7F99">
      <w:pPr>
        <w:tabs>
          <w:tab w:val="left" w:pos="5802"/>
        </w:tabs>
        <w:spacing w:line="200" w:lineRule="atLeast"/>
        <w:ind w:left="119"/>
        <w:jc w:val="both"/>
        <w:rPr>
          <w:rFonts w:ascii="Arial" w:hAnsi="Arial" w:cs="Arial"/>
          <w:b/>
          <w:i/>
          <w:color w:val="000000"/>
          <w:sz w:val="24"/>
          <w:szCs w:val="24"/>
          <w:u w:val="single"/>
        </w:rPr>
      </w:pPr>
      <w:r w:rsidRPr="009F7F99">
        <w:rPr>
          <w:rFonts w:ascii="Arial" w:hAnsi="Arial" w:cs="Arial"/>
          <w:b/>
          <w:i/>
          <w:color w:val="000000"/>
          <w:sz w:val="24"/>
          <w:szCs w:val="24"/>
        </w:rPr>
        <w:t xml:space="preserve">Template for the ERC </w:t>
      </w:r>
      <w:r w:rsidR="00C542DF" w:rsidRPr="009F7F99">
        <w:rPr>
          <w:rFonts w:ascii="Arial" w:hAnsi="Arial" w:cs="Arial"/>
          <w:b/>
          <w:i/>
          <w:color w:val="000000"/>
          <w:sz w:val="24"/>
          <w:szCs w:val="24"/>
        </w:rPr>
        <w:t xml:space="preserve">Open Research </w:t>
      </w:r>
      <w:r w:rsidRPr="009F7F99">
        <w:rPr>
          <w:rFonts w:ascii="Arial" w:hAnsi="Arial" w:cs="Arial"/>
          <w:b/>
          <w:i/>
          <w:color w:val="000000"/>
          <w:sz w:val="24"/>
          <w:szCs w:val="24"/>
        </w:rPr>
        <w:t>Data Management Plan (DMP).</w:t>
      </w:r>
      <w:r w:rsidRPr="009F7F99">
        <w:rPr>
          <w:rFonts w:ascii="Arial" w:hAnsi="Arial" w:cs="Arial"/>
          <w:b/>
          <w:bCs/>
          <w:i/>
          <w:color w:val="000000"/>
          <w:sz w:val="24"/>
          <w:szCs w:val="24"/>
        </w:rPr>
        <w:t xml:space="preserve"> </w:t>
      </w:r>
      <w:r w:rsidRPr="009F7F99">
        <w:rPr>
          <w:rFonts w:ascii="Arial" w:hAnsi="Arial" w:cs="Arial"/>
          <w:b/>
          <w:i/>
          <w:color w:val="000000"/>
          <w:sz w:val="24"/>
          <w:szCs w:val="24"/>
        </w:rPr>
        <w:t>The following sections should describe how you plan to make the project data Findable, Accessible, Interoperable and Reusable (FAIR).</w:t>
      </w:r>
      <w:r w:rsidR="009F7F99">
        <w:rPr>
          <w:rFonts w:ascii="Arial" w:hAnsi="Arial" w:cs="Arial"/>
          <w:b/>
          <w:i/>
          <w:color w:val="000000"/>
          <w:sz w:val="24"/>
          <w:szCs w:val="24"/>
        </w:rPr>
        <w:t xml:space="preserve"> </w:t>
      </w:r>
      <w:r w:rsidRPr="009F7F99">
        <w:rPr>
          <w:rFonts w:ascii="Arial" w:hAnsi="Arial" w:cs="Arial"/>
          <w:b/>
          <w:i/>
          <w:color w:val="000000"/>
          <w:sz w:val="24"/>
          <w:szCs w:val="24"/>
          <w:u w:val="single"/>
        </w:rPr>
        <w:t>Each of the following five issues should be addressed with a level of detail appropriate to the project.</w:t>
      </w:r>
    </w:p>
    <w:p w14:paraId="796D71FE" w14:textId="77777777" w:rsidR="00ED0049" w:rsidRPr="009F7F99" w:rsidRDefault="00ED0049" w:rsidP="00ED0049">
      <w:pPr>
        <w:tabs>
          <w:tab w:val="left" w:pos="5802"/>
        </w:tabs>
        <w:spacing w:line="200" w:lineRule="atLeast"/>
        <w:ind w:left="119"/>
        <w:rPr>
          <w:rFonts w:ascii="Arial" w:hAnsi="Arial" w:cs="Arial"/>
          <w:sz w:val="24"/>
          <w:szCs w:val="24"/>
        </w:rPr>
      </w:pPr>
    </w:p>
    <w:p w14:paraId="76BB03EC" w14:textId="77777777" w:rsidR="00ED0049" w:rsidRPr="009F7F99" w:rsidRDefault="00ED0049" w:rsidP="00ED0049">
      <w:pPr>
        <w:tabs>
          <w:tab w:val="left" w:pos="5802"/>
        </w:tabs>
        <w:spacing w:line="200" w:lineRule="atLeast"/>
        <w:ind w:left="119"/>
        <w:rPr>
          <w:rFonts w:ascii="Arial" w:hAnsi="Arial" w:cs="Arial"/>
          <w:sz w:val="24"/>
          <w:szCs w:val="24"/>
        </w:rPr>
      </w:pPr>
    </w:p>
    <w:tbl>
      <w:tblPr>
        <w:tblStyle w:val="Tabelraster"/>
        <w:tblW w:w="0" w:type="auto"/>
        <w:tblInd w:w="119" w:type="dxa"/>
        <w:tblLook w:val="04A0" w:firstRow="1" w:lastRow="0" w:firstColumn="1" w:lastColumn="0" w:noHBand="0" w:noVBand="1"/>
      </w:tblPr>
      <w:tblGrid>
        <w:gridCol w:w="11177"/>
      </w:tblGrid>
      <w:tr w:rsidR="00ED0049" w:rsidRPr="009F7F99" w14:paraId="5252FD91" w14:textId="77777777" w:rsidTr="0028773A">
        <w:tc>
          <w:tcPr>
            <w:tcW w:w="11177" w:type="dxa"/>
            <w:tcBorders>
              <w:top w:val="nil"/>
              <w:left w:val="nil"/>
              <w:bottom w:val="single" w:sz="4" w:space="0" w:color="auto"/>
              <w:right w:val="nil"/>
            </w:tcBorders>
          </w:tcPr>
          <w:p w14:paraId="7F926F3D" w14:textId="77777777" w:rsidR="00ED0049" w:rsidRPr="009F7F99" w:rsidRDefault="00ED0049" w:rsidP="009F7F99">
            <w:pPr>
              <w:tabs>
                <w:tab w:val="left" w:pos="5802"/>
              </w:tabs>
              <w:spacing w:line="200" w:lineRule="atLeast"/>
              <w:jc w:val="both"/>
              <w:rPr>
                <w:rFonts w:ascii="Arial" w:hAnsi="Arial" w:cs="Arial"/>
                <w:i/>
                <w:sz w:val="24"/>
                <w:szCs w:val="24"/>
              </w:rPr>
            </w:pPr>
            <w:r w:rsidRPr="009F7F99">
              <w:rPr>
                <w:rFonts w:ascii="Arial" w:hAnsi="Arial" w:cs="Arial"/>
                <w:b/>
                <w:sz w:val="24"/>
                <w:szCs w:val="24"/>
              </w:rPr>
              <w:t xml:space="preserve">SUMMARY </w:t>
            </w:r>
            <w:r w:rsidRPr="009F7F99">
              <w:rPr>
                <w:rFonts w:ascii="Arial" w:hAnsi="Arial" w:cs="Arial"/>
                <w:i/>
                <w:sz w:val="24"/>
                <w:szCs w:val="24"/>
              </w:rPr>
              <w:t>(dataset</w:t>
            </w:r>
            <w:r w:rsidRPr="009F7F99">
              <w:rPr>
                <w:rStyle w:val="Voetnootmarkering"/>
                <w:rFonts w:ascii="Arial" w:hAnsi="Arial" w:cs="Arial"/>
                <w:i/>
                <w:sz w:val="24"/>
                <w:szCs w:val="24"/>
              </w:rPr>
              <w:footnoteReference w:id="1"/>
            </w:r>
            <w:r w:rsidRPr="009F7F99">
              <w:rPr>
                <w:rFonts w:ascii="Arial" w:hAnsi="Arial" w:cs="Arial"/>
                <w:i/>
                <w:sz w:val="24"/>
                <w:szCs w:val="24"/>
              </w:rPr>
              <w:t xml:space="preserve"> reference and name; origin and expected size of the data generated/collected; data types and formats)</w:t>
            </w:r>
          </w:p>
          <w:p w14:paraId="2FC276C4" w14:textId="77777777" w:rsidR="00980CCB" w:rsidRPr="009F7F99" w:rsidRDefault="00980CCB" w:rsidP="00ED0049">
            <w:pPr>
              <w:tabs>
                <w:tab w:val="left" w:pos="5802"/>
              </w:tabs>
              <w:spacing w:line="200" w:lineRule="atLeast"/>
              <w:rPr>
                <w:rFonts w:ascii="Arial" w:hAnsi="Arial" w:cs="Arial"/>
                <w:b/>
                <w:sz w:val="24"/>
                <w:szCs w:val="24"/>
              </w:rPr>
            </w:pPr>
          </w:p>
        </w:tc>
      </w:tr>
      <w:tr w:rsidR="00ED0049" w:rsidRPr="009F7F99" w14:paraId="43C520AF" w14:textId="77777777" w:rsidTr="00325F3E">
        <w:trPr>
          <w:trHeight w:val="6603"/>
        </w:trPr>
        <w:tc>
          <w:tcPr>
            <w:tcW w:w="11177" w:type="dxa"/>
            <w:tcBorders>
              <w:top w:val="single" w:sz="4" w:space="0" w:color="auto"/>
            </w:tcBorders>
            <w:shd w:val="clear" w:color="auto" w:fill="auto"/>
          </w:tcPr>
          <w:p w14:paraId="5965CB94" w14:textId="5179EA7D" w:rsidR="00F2039D" w:rsidRDefault="00F2039D" w:rsidP="00ED0049">
            <w:pPr>
              <w:tabs>
                <w:tab w:val="left" w:pos="5802"/>
              </w:tabs>
              <w:spacing w:line="200" w:lineRule="atLeast"/>
              <w:rPr>
                <w:rFonts w:ascii="Arial" w:hAnsi="Arial" w:cs="Arial"/>
                <w:sz w:val="28"/>
              </w:rPr>
            </w:pPr>
            <w:r w:rsidRPr="00F2039D">
              <w:rPr>
                <w:rFonts w:ascii="Arial" w:hAnsi="Arial" w:cs="Arial"/>
                <w:b/>
                <w:bCs/>
                <w:sz w:val="28"/>
              </w:rPr>
              <w:t>EXP Experimental measurements</w:t>
            </w:r>
            <w:r w:rsidRPr="00F2039D">
              <w:rPr>
                <w:rFonts w:ascii="Arial" w:hAnsi="Arial" w:cs="Arial"/>
                <w:sz w:val="28"/>
              </w:rPr>
              <w:t xml:space="preserve"> – Collected from hybrid C-arm scanner – 100 GB – Raw image data (non-human), stored in a standard format (DICOM) to ensure interoperability and alignment with FAIR principles.</w:t>
            </w:r>
          </w:p>
          <w:p w14:paraId="7AD1EA84" w14:textId="77777777" w:rsidR="00F2039D" w:rsidRDefault="00F2039D" w:rsidP="00ED0049">
            <w:pPr>
              <w:tabs>
                <w:tab w:val="left" w:pos="5802"/>
              </w:tabs>
              <w:spacing w:line="200" w:lineRule="atLeast"/>
              <w:rPr>
                <w:rFonts w:ascii="Arial" w:hAnsi="Arial" w:cs="Arial"/>
                <w:sz w:val="28"/>
              </w:rPr>
            </w:pPr>
          </w:p>
          <w:p w14:paraId="38B46CAA" w14:textId="77777777" w:rsidR="00F2039D" w:rsidRDefault="009D0067" w:rsidP="00F2039D">
            <w:pPr>
              <w:tabs>
                <w:tab w:val="left" w:pos="5802"/>
              </w:tabs>
              <w:spacing w:line="200" w:lineRule="atLeast"/>
              <w:rPr>
                <w:rFonts w:ascii="Arial" w:hAnsi="Arial" w:cs="Arial"/>
                <w:sz w:val="28"/>
              </w:rPr>
            </w:pPr>
            <w:r w:rsidRPr="00F2039D">
              <w:rPr>
                <w:rFonts w:ascii="Arial" w:hAnsi="Arial" w:cs="Arial"/>
                <w:b/>
                <w:bCs/>
                <w:sz w:val="28"/>
              </w:rPr>
              <w:t xml:space="preserve">SIM </w:t>
            </w:r>
            <w:r w:rsidR="00777AD2" w:rsidRPr="00F2039D">
              <w:rPr>
                <w:rFonts w:ascii="Arial" w:hAnsi="Arial" w:cs="Arial"/>
                <w:b/>
                <w:bCs/>
                <w:sz w:val="28"/>
              </w:rPr>
              <w:t>Simulation measurements</w:t>
            </w:r>
            <w:r w:rsidR="00777AD2">
              <w:rPr>
                <w:rFonts w:ascii="Arial" w:hAnsi="Arial" w:cs="Arial"/>
                <w:sz w:val="28"/>
              </w:rPr>
              <w:t xml:space="preserve"> – From simulations – 1 TB – </w:t>
            </w:r>
            <w:r w:rsidR="00F2039D" w:rsidRPr="00F2039D">
              <w:rPr>
                <w:rFonts w:ascii="Arial" w:hAnsi="Arial" w:cs="Arial"/>
                <w:sz w:val="28"/>
              </w:rPr>
              <w:t>Raw image data (non-human), stored in a standard format (DICOM) to ensure interoperability and alignment with FAIR principles.</w:t>
            </w:r>
          </w:p>
          <w:p w14:paraId="54D67EA3" w14:textId="7CB97691" w:rsidR="00777AD2" w:rsidRPr="009F7F99" w:rsidRDefault="00777AD2" w:rsidP="00ED0049">
            <w:pPr>
              <w:tabs>
                <w:tab w:val="left" w:pos="5802"/>
              </w:tabs>
              <w:spacing w:line="200" w:lineRule="atLeast"/>
              <w:rPr>
                <w:rFonts w:ascii="Arial" w:hAnsi="Arial" w:cs="Arial"/>
                <w:sz w:val="28"/>
              </w:rPr>
            </w:pPr>
          </w:p>
        </w:tc>
      </w:tr>
    </w:tbl>
    <w:p w14:paraId="7C83C1DF" w14:textId="77777777" w:rsidR="00ED0049" w:rsidRPr="009F7F99" w:rsidRDefault="00ED0049" w:rsidP="00ED0049">
      <w:pPr>
        <w:tabs>
          <w:tab w:val="left" w:pos="5802"/>
        </w:tabs>
        <w:spacing w:line="200" w:lineRule="atLeast"/>
        <w:ind w:left="119"/>
        <w:rPr>
          <w:rFonts w:ascii="Arial" w:hAnsi="Arial" w:cs="Arial"/>
          <w:sz w:val="20"/>
        </w:rPr>
      </w:pPr>
    </w:p>
    <w:p w14:paraId="65B18238" w14:textId="77777777" w:rsidR="00F27932" w:rsidRPr="009F7F99" w:rsidRDefault="00F27932">
      <w:pPr>
        <w:rPr>
          <w:rFonts w:ascii="Arial" w:hAnsi="Arial" w:cs="Arial"/>
        </w:rPr>
      </w:pPr>
      <w:r w:rsidRPr="009F7F99">
        <w:rPr>
          <w:rFonts w:ascii="Arial" w:hAnsi="Arial" w:cs="Arial"/>
        </w:rPr>
        <w:br w:type="page"/>
      </w:r>
    </w:p>
    <w:tbl>
      <w:tblPr>
        <w:tblStyle w:val="Tabelraster"/>
        <w:tblW w:w="0" w:type="auto"/>
        <w:tblInd w:w="119" w:type="dxa"/>
        <w:tblLook w:val="04A0" w:firstRow="1" w:lastRow="0" w:firstColumn="1" w:lastColumn="0" w:noHBand="0" w:noVBand="1"/>
      </w:tblPr>
      <w:tblGrid>
        <w:gridCol w:w="11177"/>
      </w:tblGrid>
      <w:tr w:rsidR="00ED0049" w:rsidRPr="009F7F99" w14:paraId="44D23658" w14:textId="77777777" w:rsidTr="00ED2349">
        <w:tc>
          <w:tcPr>
            <w:tcW w:w="11177" w:type="dxa"/>
            <w:tcBorders>
              <w:top w:val="nil"/>
              <w:left w:val="nil"/>
              <w:bottom w:val="single" w:sz="4" w:space="0" w:color="auto"/>
              <w:right w:val="nil"/>
            </w:tcBorders>
          </w:tcPr>
          <w:p w14:paraId="65DD8212" w14:textId="77777777" w:rsidR="00ED0049" w:rsidRPr="009F7F99" w:rsidRDefault="00ED0049" w:rsidP="009F7F99">
            <w:pPr>
              <w:tabs>
                <w:tab w:val="left" w:pos="5802"/>
              </w:tabs>
              <w:spacing w:line="200" w:lineRule="atLeast"/>
              <w:jc w:val="both"/>
              <w:rPr>
                <w:rFonts w:ascii="Arial" w:hAnsi="Arial" w:cs="Arial"/>
                <w:i/>
                <w:sz w:val="24"/>
                <w:szCs w:val="24"/>
              </w:rPr>
            </w:pPr>
            <w:r w:rsidRPr="009F7F99">
              <w:rPr>
                <w:rFonts w:ascii="Arial" w:hAnsi="Arial" w:cs="Arial"/>
                <w:b/>
                <w:sz w:val="24"/>
                <w:szCs w:val="24"/>
              </w:rPr>
              <w:lastRenderedPageBreak/>
              <w:t xml:space="preserve">1. MAKING DATA FINDABLE </w:t>
            </w:r>
            <w:r w:rsidRPr="009F7F99">
              <w:rPr>
                <w:rFonts w:ascii="Arial" w:hAnsi="Arial" w:cs="Arial"/>
                <w:i/>
                <w:sz w:val="24"/>
                <w:szCs w:val="24"/>
              </w:rPr>
              <w:t>(dataset description: metadata, persistent and unique identifiers e.g., DOI)</w:t>
            </w:r>
          </w:p>
          <w:p w14:paraId="7DD3E3AC" w14:textId="77777777" w:rsidR="00980CCB" w:rsidRPr="009F7F99" w:rsidRDefault="00980CCB" w:rsidP="00ED0049">
            <w:pPr>
              <w:tabs>
                <w:tab w:val="left" w:pos="5802"/>
              </w:tabs>
              <w:spacing w:line="200" w:lineRule="atLeast"/>
              <w:rPr>
                <w:rFonts w:ascii="Arial" w:hAnsi="Arial" w:cs="Arial"/>
                <w:b/>
                <w:sz w:val="28"/>
              </w:rPr>
            </w:pPr>
          </w:p>
        </w:tc>
      </w:tr>
      <w:tr w:rsidR="00ED0049" w:rsidRPr="009F7F99" w14:paraId="55D042A5" w14:textId="77777777" w:rsidTr="009F7F99">
        <w:trPr>
          <w:trHeight w:val="4742"/>
        </w:trPr>
        <w:tc>
          <w:tcPr>
            <w:tcW w:w="11177" w:type="dxa"/>
            <w:tcBorders>
              <w:top w:val="single" w:sz="4" w:space="0" w:color="auto"/>
            </w:tcBorders>
            <w:shd w:val="clear" w:color="auto" w:fill="auto"/>
          </w:tcPr>
          <w:p w14:paraId="5E52E267" w14:textId="77777777" w:rsidR="008D3BF3" w:rsidRPr="008D3BF3" w:rsidRDefault="008D3BF3" w:rsidP="008D3BF3">
            <w:pPr>
              <w:tabs>
                <w:tab w:val="left" w:pos="5802"/>
              </w:tabs>
              <w:spacing w:line="200" w:lineRule="atLeast"/>
              <w:rPr>
                <w:rFonts w:ascii="Arial" w:hAnsi="Arial" w:cs="Arial"/>
                <w:sz w:val="28"/>
              </w:rPr>
            </w:pPr>
            <w:r w:rsidRPr="008D3BF3">
              <w:rPr>
                <w:rFonts w:ascii="Arial" w:hAnsi="Arial" w:cs="Arial"/>
                <w:sz w:val="28"/>
              </w:rPr>
              <w:t>All experimental (EXP) and simulation (SIM) datasets will be organized with descriptive filenames that clearly indicate their contents, such as simulation configurations or experimental conditions. Basic metadata will be provided for each dataset, including a brief description of its purpose, key parameters, and relevant context, using a standardized metadata schema.</w:t>
            </w:r>
          </w:p>
          <w:p w14:paraId="2CC46369" w14:textId="77777777" w:rsidR="008D3BF3" w:rsidRPr="008D3BF3" w:rsidRDefault="008D3BF3" w:rsidP="008D3BF3">
            <w:pPr>
              <w:tabs>
                <w:tab w:val="left" w:pos="5802"/>
              </w:tabs>
              <w:spacing w:line="200" w:lineRule="atLeast"/>
              <w:rPr>
                <w:rFonts w:ascii="Arial" w:hAnsi="Arial" w:cs="Arial"/>
                <w:sz w:val="28"/>
              </w:rPr>
            </w:pPr>
          </w:p>
          <w:p w14:paraId="4F7BA75C" w14:textId="5B4CA9C8" w:rsidR="00ED0049" w:rsidRPr="009F7F99" w:rsidRDefault="008D3BF3" w:rsidP="008D3BF3">
            <w:pPr>
              <w:tabs>
                <w:tab w:val="left" w:pos="5802"/>
              </w:tabs>
              <w:spacing w:line="200" w:lineRule="atLeast"/>
              <w:rPr>
                <w:rFonts w:ascii="Arial" w:hAnsi="Arial" w:cs="Arial"/>
                <w:sz w:val="28"/>
              </w:rPr>
            </w:pPr>
            <w:r w:rsidRPr="008D3BF3">
              <w:rPr>
                <w:rFonts w:ascii="Arial" w:hAnsi="Arial" w:cs="Arial"/>
                <w:sz w:val="28"/>
              </w:rPr>
              <w:t xml:space="preserve">A simple inventory of the datasets will be maintained, summarizing their contents and how they relate to the project. This inventory </w:t>
            </w:r>
            <w:r w:rsidR="00D8758C">
              <w:rPr>
                <w:rFonts w:ascii="Arial" w:hAnsi="Arial" w:cs="Arial"/>
                <w:sz w:val="28"/>
              </w:rPr>
              <w:t xml:space="preserve">is available on </w:t>
            </w:r>
            <w:hyperlink r:id="rId17" w:history="1">
              <w:r w:rsidR="00D8758C" w:rsidRPr="00DB708D">
                <w:rPr>
                  <w:rStyle w:val="Hyperlink"/>
                  <w:rFonts w:ascii="Arial" w:hAnsi="Arial" w:cs="Arial"/>
                  <w:sz w:val="28"/>
                </w:rPr>
                <w:t>https://ixsi.eu/ixsi-data/</w:t>
              </w:r>
            </w:hyperlink>
            <w:r w:rsidR="00D8758C">
              <w:rPr>
                <w:rFonts w:ascii="Arial" w:hAnsi="Arial" w:cs="Arial"/>
                <w:sz w:val="28"/>
              </w:rPr>
              <w:t xml:space="preserve"> which is already used for project related information and hence researchers are able to find it. This inventory ensures that </w:t>
            </w:r>
            <w:r w:rsidRPr="008D3BF3">
              <w:rPr>
                <w:rFonts w:ascii="Arial" w:hAnsi="Arial" w:cs="Arial"/>
                <w:sz w:val="28"/>
              </w:rPr>
              <w:t>the data remains findable and understandable without requiring extensive additional resources.</w:t>
            </w:r>
          </w:p>
        </w:tc>
      </w:tr>
    </w:tbl>
    <w:p w14:paraId="3199A60F" w14:textId="77777777" w:rsidR="00ED0049" w:rsidRPr="009F7F99" w:rsidRDefault="00ED0049" w:rsidP="00ED0049">
      <w:pPr>
        <w:rPr>
          <w:rFonts w:ascii="Arial" w:hAnsi="Arial" w:cs="Arial"/>
          <w:sz w:val="20"/>
        </w:rPr>
      </w:pPr>
    </w:p>
    <w:tbl>
      <w:tblPr>
        <w:tblStyle w:val="Tabelraster"/>
        <w:tblW w:w="0" w:type="auto"/>
        <w:tblInd w:w="119" w:type="dxa"/>
        <w:tblLook w:val="04A0" w:firstRow="1" w:lastRow="0" w:firstColumn="1" w:lastColumn="0" w:noHBand="0" w:noVBand="1"/>
      </w:tblPr>
      <w:tblGrid>
        <w:gridCol w:w="11177"/>
      </w:tblGrid>
      <w:tr w:rsidR="00ED0049" w:rsidRPr="009F7F99" w14:paraId="2D5EC247" w14:textId="77777777" w:rsidTr="00ED2349">
        <w:tc>
          <w:tcPr>
            <w:tcW w:w="11177" w:type="dxa"/>
            <w:tcBorders>
              <w:top w:val="nil"/>
              <w:left w:val="nil"/>
              <w:bottom w:val="single" w:sz="4" w:space="0" w:color="auto"/>
              <w:right w:val="nil"/>
            </w:tcBorders>
          </w:tcPr>
          <w:p w14:paraId="6E84596D" w14:textId="77777777" w:rsidR="00ED0049" w:rsidRPr="009F7F99" w:rsidRDefault="00ED0049" w:rsidP="00ED0049">
            <w:pPr>
              <w:widowControl/>
              <w:jc w:val="both"/>
              <w:rPr>
                <w:rFonts w:ascii="Arial" w:hAnsi="Arial" w:cs="Arial"/>
                <w:i/>
                <w:sz w:val="24"/>
                <w:szCs w:val="24"/>
              </w:rPr>
            </w:pPr>
            <w:r w:rsidRPr="009F7F99">
              <w:rPr>
                <w:rFonts w:ascii="Arial" w:hAnsi="Arial" w:cs="Arial"/>
                <w:sz w:val="20"/>
              </w:rPr>
              <w:br w:type="page"/>
            </w:r>
            <w:r w:rsidRPr="009F7F99">
              <w:rPr>
                <w:rFonts w:ascii="Arial" w:hAnsi="Arial" w:cs="Arial"/>
                <w:b/>
                <w:bCs/>
                <w:iCs/>
                <w:sz w:val="24"/>
                <w:szCs w:val="24"/>
              </w:rPr>
              <w:t xml:space="preserve">2. MAKING DATA OPENLY ACCESSIBLE </w:t>
            </w:r>
            <w:r w:rsidRPr="009F7F99">
              <w:rPr>
                <w:rFonts w:ascii="Arial" w:hAnsi="Arial" w:cs="Arial"/>
                <w:i/>
                <w:sz w:val="24"/>
                <w:szCs w:val="24"/>
              </w:rPr>
              <w:t>(which data will be made openly available and if some datasets remain closed, the reasons for not giving access; where the data and associated metadata, documentation and code are deposited (repository?); how the data can be accessed (are relevant software tools/methods provided?)</w:t>
            </w:r>
          </w:p>
          <w:p w14:paraId="66678B7A" w14:textId="77777777" w:rsidR="00980CCB" w:rsidRPr="009F7F99" w:rsidRDefault="00980CCB" w:rsidP="00ED0049">
            <w:pPr>
              <w:widowControl/>
              <w:jc w:val="both"/>
              <w:rPr>
                <w:rFonts w:ascii="Arial" w:hAnsi="Arial" w:cs="Arial"/>
                <w:b/>
                <w:sz w:val="28"/>
              </w:rPr>
            </w:pPr>
          </w:p>
        </w:tc>
      </w:tr>
      <w:tr w:rsidR="00ED0049" w:rsidRPr="009F7F99" w14:paraId="42462EBD" w14:textId="77777777" w:rsidTr="00005C9D">
        <w:trPr>
          <w:trHeight w:val="5509"/>
        </w:trPr>
        <w:tc>
          <w:tcPr>
            <w:tcW w:w="11177" w:type="dxa"/>
            <w:tcBorders>
              <w:top w:val="single" w:sz="4" w:space="0" w:color="auto"/>
            </w:tcBorders>
            <w:shd w:val="clear" w:color="auto" w:fill="auto"/>
          </w:tcPr>
          <w:p w14:paraId="48DB9ADF" w14:textId="77777777" w:rsidR="008D3BF3" w:rsidRPr="008D3BF3" w:rsidRDefault="008D3BF3" w:rsidP="008D3BF3">
            <w:pPr>
              <w:tabs>
                <w:tab w:val="left" w:pos="5802"/>
              </w:tabs>
              <w:spacing w:line="200" w:lineRule="atLeast"/>
              <w:rPr>
                <w:rFonts w:ascii="Arial" w:hAnsi="Arial" w:cs="Arial"/>
                <w:sz w:val="28"/>
              </w:rPr>
            </w:pPr>
            <w:r w:rsidRPr="008D3BF3">
              <w:rPr>
                <w:rFonts w:ascii="Arial" w:hAnsi="Arial" w:cs="Arial"/>
                <w:sz w:val="28"/>
              </w:rPr>
              <w:t>The EXP and SIM datasets will be made available to other researchers upon request, along with basic documentation explaining their structure and usage. To minimize storage requirements and reduce environmental impact, data will not be made openly available by default. If certain datasets cannot be shared due to confidentiality, legal restrictions, or other factors, the reasons will be clearly communicated.</w:t>
            </w:r>
          </w:p>
          <w:p w14:paraId="2BD125D8" w14:textId="77777777" w:rsidR="008D3BF3" w:rsidRPr="008D3BF3" w:rsidRDefault="008D3BF3" w:rsidP="008D3BF3">
            <w:pPr>
              <w:tabs>
                <w:tab w:val="left" w:pos="5802"/>
              </w:tabs>
              <w:spacing w:line="200" w:lineRule="atLeast"/>
              <w:rPr>
                <w:rFonts w:ascii="Arial" w:hAnsi="Arial" w:cs="Arial"/>
                <w:sz w:val="28"/>
              </w:rPr>
            </w:pPr>
          </w:p>
          <w:p w14:paraId="11A5983A" w14:textId="77777777" w:rsidR="008D3BF3" w:rsidRPr="008D3BF3" w:rsidRDefault="008D3BF3" w:rsidP="008D3BF3">
            <w:pPr>
              <w:tabs>
                <w:tab w:val="left" w:pos="5802"/>
              </w:tabs>
              <w:spacing w:line="200" w:lineRule="atLeast"/>
              <w:rPr>
                <w:rFonts w:ascii="Arial" w:hAnsi="Arial" w:cs="Arial"/>
                <w:sz w:val="28"/>
              </w:rPr>
            </w:pPr>
            <w:r w:rsidRPr="008D3BF3">
              <w:rPr>
                <w:rFonts w:ascii="Arial" w:hAnsi="Arial" w:cs="Arial"/>
                <w:sz w:val="28"/>
              </w:rPr>
              <w:t>Software tools or scripts necessary to read and process the data will also be provided upon request, ensuring accessibility without requiring specialized tools. Researchers can request access to the data or associated materials by contacting the project team via email. Email contact details will be included in related publications or shared upon inquiry.</w:t>
            </w:r>
          </w:p>
          <w:p w14:paraId="18CDAADC" w14:textId="77777777" w:rsidR="008D3BF3" w:rsidRPr="008D3BF3" w:rsidRDefault="008D3BF3" w:rsidP="008D3BF3">
            <w:pPr>
              <w:tabs>
                <w:tab w:val="left" w:pos="5802"/>
              </w:tabs>
              <w:spacing w:line="200" w:lineRule="atLeast"/>
              <w:rPr>
                <w:rFonts w:ascii="Arial" w:hAnsi="Arial" w:cs="Arial"/>
                <w:sz w:val="28"/>
              </w:rPr>
            </w:pPr>
          </w:p>
          <w:p w14:paraId="274FFA68" w14:textId="25207FD5" w:rsidR="00ED0049" w:rsidRPr="009F7F99" w:rsidRDefault="008D3BF3" w:rsidP="008D3BF3">
            <w:pPr>
              <w:tabs>
                <w:tab w:val="left" w:pos="5802"/>
              </w:tabs>
              <w:spacing w:line="200" w:lineRule="atLeast"/>
              <w:rPr>
                <w:rFonts w:ascii="Arial" w:hAnsi="Arial" w:cs="Arial"/>
                <w:sz w:val="28"/>
              </w:rPr>
            </w:pPr>
            <w:r w:rsidRPr="008D3BF3">
              <w:rPr>
                <w:rFonts w:ascii="Arial" w:hAnsi="Arial" w:cs="Arial"/>
                <w:sz w:val="28"/>
              </w:rPr>
              <w:t>For long-term preservation, data will be stored in a secure internal repository, and further storage solutions will be evaluated based on future needs.</w:t>
            </w:r>
          </w:p>
        </w:tc>
      </w:tr>
    </w:tbl>
    <w:p w14:paraId="197BE307" w14:textId="77777777" w:rsidR="00ED0049" w:rsidRPr="009F7F99" w:rsidRDefault="00ED0049" w:rsidP="00ED0049">
      <w:pPr>
        <w:rPr>
          <w:rFonts w:ascii="Arial" w:hAnsi="Arial" w:cs="Arial"/>
          <w:sz w:val="20"/>
        </w:rPr>
      </w:pPr>
    </w:p>
    <w:tbl>
      <w:tblPr>
        <w:tblStyle w:val="Tabelraster"/>
        <w:tblW w:w="0" w:type="auto"/>
        <w:tblInd w:w="119" w:type="dxa"/>
        <w:tblLook w:val="04A0" w:firstRow="1" w:lastRow="0" w:firstColumn="1" w:lastColumn="0" w:noHBand="0" w:noVBand="1"/>
      </w:tblPr>
      <w:tblGrid>
        <w:gridCol w:w="11177"/>
      </w:tblGrid>
      <w:tr w:rsidR="00ED0049" w:rsidRPr="009F7F99" w14:paraId="6522D984" w14:textId="77777777" w:rsidTr="00ED2349">
        <w:tc>
          <w:tcPr>
            <w:tcW w:w="11177" w:type="dxa"/>
            <w:tcBorders>
              <w:top w:val="nil"/>
              <w:left w:val="nil"/>
              <w:bottom w:val="single" w:sz="4" w:space="0" w:color="auto"/>
              <w:right w:val="nil"/>
            </w:tcBorders>
          </w:tcPr>
          <w:p w14:paraId="40C13944" w14:textId="77777777" w:rsidR="00ED0049" w:rsidRPr="009F7F99" w:rsidRDefault="00ED0049" w:rsidP="00ED0049">
            <w:pPr>
              <w:widowControl/>
              <w:jc w:val="both"/>
              <w:rPr>
                <w:rFonts w:ascii="Arial" w:hAnsi="Arial" w:cs="Arial"/>
                <w:i/>
                <w:sz w:val="24"/>
                <w:szCs w:val="24"/>
              </w:rPr>
            </w:pPr>
            <w:r w:rsidRPr="009F7F99">
              <w:rPr>
                <w:rFonts w:ascii="Arial" w:hAnsi="Arial" w:cs="Arial"/>
                <w:sz w:val="20"/>
              </w:rPr>
              <w:lastRenderedPageBreak/>
              <w:br w:type="page"/>
            </w:r>
            <w:r w:rsidRPr="009F7F99">
              <w:rPr>
                <w:rFonts w:ascii="Arial" w:hAnsi="Arial" w:cs="Arial"/>
                <w:b/>
                <w:bCs/>
                <w:iCs/>
                <w:sz w:val="24"/>
                <w:szCs w:val="24"/>
              </w:rPr>
              <w:t xml:space="preserve">3. MAKING DATA INTEROPERABLE </w:t>
            </w:r>
            <w:r w:rsidRPr="009F7F99">
              <w:rPr>
                <w:rFonts w:ascii="Arial" w:hAnsi="Arial" w:cs="Arial"/>
                <w:i/>
                <w:sz w:val="24"/>
                <w:szCs w:val="24"/>
              </w:rPr>
              <w:t>(which standard or field-specific data and metadata vocabularies and methods will be used)</w:t>
            </w:r>
          </w:p>
          <w:p w14:paraId="4FBEC89C" w14:textId="77777777" w:rsidR="00980CCB" w:rsidRPr="009F7F99" w:rsidRDefault="00980CCB" w:rsidP="00ED0049">
            <w:pPr>
              <w:widowControl/>
              <w:jc w:val="both"/>
              <w:rPr>
                <w:rFonts w:ascii="Arial" w:hAnsi="Arial" w:cs="Arial"/>
                <w:b/>
                <w:sz w:val="28"/>
              </w:rPr>
            </w:pPr>
          </w:p>
        </w:tc>
      </w:tr>
      <w:tr w:rsidR="00ED0049" w:rsidRPr="009F7F99" w14:paraId="5D2E79D9" w14:textId="77777777" w:rsidTr="00005C9D">
        <w:trPr>
          <w:trHeight w:val="5235"/>
        </w:trPr>
        <w:tc>
          <w:tcPr>
            <w:tcW w:w="11177" w:type="dxa"/>
            <w:tcBorders>
              <w:top w:val="single" w:sz="4" w:space="0" w:color="auto"/>
            </w:tcBorders>
            <w:shd w:val="clear" w:color="auto" w:fill="auto"/>
          </w:tcPr>
          <w:p w14:paraId="2FF9322D" w14:textId="77777777" w:rsidR="007B37B9" w:rsidRPr="007B37B9" w:rsidRDefault="007B37B9" w:rsidP="007B37B9">
            <w:pPr>
              <w:tabs>
                <w:tab w:val="left" w:pos="5802"/>
              </w:tabs>
              <w:spacing w:line="200" w:lineRule="atLeast"/>
              <w:rPr>
                <w:rFonts w:ascii="Arial" w:hAnsi="Arial" w:cs="Arial"/>
                <w:sz w:val="28"/>
              </w:rPr>
            </w:pPr>
            <w:r w:rsidRPr="007B37B9">
              <w:rPr>
                <w:rFonts w:ascii="Arial" w:hAnsi="Arial" w:cs="Arial"/>
                <w:sz w:val="28"/>
              </w:rPr>
              <w:t>All EXP and SIM data related to medical imaging will be shared in the DICOM (Digital Imaging and Communications in Medicine) standard format, which is widely used and supported in the medical field. This ensures compatibility with standard medical imaging software and tools. The metadata for these datasets will adhere to standard DICOM metadata fields, such as patient IDs, image modalities, etc., where applicable.</w:t>
            </w:r>
          </w:p>
          <w:p w14:paraId="0606AC16" w14:textId="77777777" w:rsidR="007B37B9" w:rsidRPr="007B37B9" w:rsidRDefault="007B37B9" w:rsidP="007B37B9">
            <w:pPr>
              <w:tabs>
                <w:tab w:val="left" w:pos="5802"/>
              </w:tabs>
              <w:spacing w:line="200" w:lineRule="atLeast"/>
              <w:rPr>
                <w:rFonts w:ascii="Arial" w:hAnsi="Arial" w:cs="Arial"/>
                <w:sz w:val="28"/>
              </w:rPr>
            </w:pPr>
          </w:p>
          <w:p w14:paraId="04FF9CC9" w14:textId="49048343" w:rsidR="00ED0049" w:rsidRPr="009F7F99" w:rsidRDefault="007B37B9" w:rsidP="007B37B9">
            <w:pPr>
              <w:tabs>
                <w:tab w:val="left" w:pos="5802"/>
              </w:tabs>
              <w:spacing w:line="200" w:lineRule="atLeast"/>
              <w:rPr>
                <w:rFonts w:ascii="Arial" w:hAnsi="Arial" w:cs="Arial"/>
                <w:sz w:val="28"/>
              </w:rPr>
            </w:pPr>
            <w:r w:rsidRPr="007B37B9">
              <w:rPr>
                <w:rFonts w:ascii="Arial" w:hAnsi="Arial" w:cs="Arial"/>
                <w:sz w:val="28"/>
              </w:rPr>
              <w:t>For non-imaging data, commonly used formats such as CSV or JSON will be utilized to ensure ease of integration with other datasets. If specific metadata or additional documentation is needed to interpret the data, it will be provided upon request to ensure interoperability across research applications.</w:t>
            </w:r>
          </w:p>
        </w:tc>
      </w:tr>
    </w:tbl>
    <w:p w14:paraId="5B0567D3" w14:textId="77777777" w:rsidR="00ED0049" w:rsidRPr="009F7F99" w:rsidRDefault="00ED0049" w:rsidP="00ED0049">
      <w:pPr>
        <w:rPr>
          <w:rFonts w:ascii="Arial" w:hAnsi="Arial" w:cs="Arial"/>
          <w:sz w:val="20"/>
        </w:rPr>
      </w:pPr>
    </w:p>
    <w:tbl>
      <w:tblPr>
        <w:tblStyle w:val="Tabelraster"/>
        <w:tblW w:w="0" w:type="auto"/>
        <w:tblInd w:w="119" w:type="dxa"/>
        <w:tblLook w:val="04A0" w:firstRow="1" w:lastRow="0" w:firstColumn="1" w:lastColumn="0" w:noHBand="0" w:noVBand="1"/>
      </w:tblPr>
      <w:tblGrid>
        <w:gridCol w:w="11177"/>
      </w:tblGrid>
      <w:tr w:rsidR="00ED0049" w:rsidRPr="009F7F99" w14:paraId="449A84A7" w14:textId="77777777" w:rsidTr="00ED2349">
        <w:tc>
          <w:tcPr>
            <w:tcW w:w="11177" w:type="dxa"/>
            <w:tcBorders>
              <w:top w:val="nil"/>
              <w:left w:val="nil"/>
              <w:bottom w:val="single" w:sz="4" w:space="0" w:color="auto"/>
              <w:right w:val="nil"/>
            </w:tcBorders>
          </w:tcPr>
          <w:p w14:paraId="796CFC5D" w14:textId="77777777" w:rsidR="00ED0049" w:rsidRPr="009F7F99" w:rsidRDefault="00ED0049" w:rsidP="00ED0049">
            <w:pPr>
              <w:widowControl/>
              <w:jc w:val="both"/>
              <w:rPr>
                <w:rFonts w:ascii="Arial" w:hAnsi="Arial" w:cs="Arial"/>
                <w:i/>
                <w:sz w:val="24"/>
                <w:szCs w:val="24"/>
              </w:rPr>
            </w:pPr>
            <w:r w:rsidRPr="009F7F99">
              <w:rPr>
                <w:rFonts w:ascii="Arial" w:hAnsi="Arial" w:cs="Arial"/>
                <w:sz w:val="20"/>
              </w:rPr>
              <w:br w:type="page"/>
            </w:r>
            <w:r w:rsidRPr="009F7F99">
              <w:rPr>
                <w:rFonts w:ascii="Arial" w:hAnsi="Arial" w:cs="Arial"/>
                <w:b/>
                <w:bCs/>
                <w:iCs/>
                <w:sz w:val="24"/>
                <w:szCs w:val="24"/>
              </w:rPr>
              <w:t xml:space="preserve">4. INCREASE DATA RE-USE </w:t>
            </w:r>
            <w:r w:rsidRPr="009F7F99">
              <w:rPr>
                <w:rFonts w:ascii="Arial" w:hAnsi="Arial" w:cs="Arial"/>
                <w:i/>
                <w:sz w:val="24"/>
                <w:szCs w:val="24"/>
              </w:rPr>
              <w:t xml:space="preserve">(what data will remain re-usable and for how long, is embargo </w:t>
            </w:r>
            <w:r w:rsidR="001507BC" w:rsidRPr="009F7F99">
              <w:rPr>
                <w:rFonts w:ascii="Arial" w:hAnsi="Arial" w:cs="Arial"/>
                <w:i/>
                <w:sz w:val="24"/>
                <w:szCs w:val="24"/>
              </w:rPr>
              <w:t>foreseen; how the data is licens</w:t>
            </w:r>
            <w:r w:rsidRPr="009F7F99">
              <w:rPr>
                <w:rFonts w:ascii="Arial" w:hAnsi="Arial" w:cs="Arial"/>
                <w:i/>
                <w:sz w:val="24"/>
                <w:szCs w:val="24"/>
              </w:rPr>
              <w:t xml:space="preserve">ed;  data quality assurance procedures) </w:t>
            </w:r>
          </w:p>
          <w:p w14:paraId="651A7F82" w14:textId="77777777" w:rsidR="00980CCB" w:rsidRPr="009F7F99" w:rsidRDefault="00980CCB" w:rsidP="00ED0049">
            <w:pPr>
              <w:widowControl/>
              <w:jc w:val="both"/>
              <w:rPr>
                <w:rFonts w:ascii="Arial" w:hAnsi="Arial" w:cs="Arial"/>
                <w:b/>
              </w:rPr>
            </w:pPr>
          </w:p>
        </w:tc>
      </w:tr>
      <w:tr w:rsidR="00ED0049" w:rsidRPr="009F7F99" w14:paraId="05A5DCDB" w14:textId="77777777" w:rsidTr="00005C9D">
        <w:trPr>
          <w:trHeight w:val="5577"/>
        </w:trPr>
        <w:tc>
          <w:tcPr>
            <w:tcW w:w="11177" w:type="dxa"/>
            <w:tcBorders>
              <w:top w:val="single" w:sz="4" w:space="0" w:color="auto"/>
            </w:tcBorders>
            <w:shd w:val="clear" w:color="auto" w:fill="auto"/>
          </w:tcPr>
          <w:p w14:paraId="000D25C1" w14:textId="77777777" w:rsidR="00910F64" w:rsidRPr="00910F64" w:rsidRDefault="00910F64" w:rsidP="00910F64">
            <w:pPr>
              <w:tabs>
                <w:tab w:val="left" w:pos="5802"/>
              </w:tabs>
              <w:spacing w:line="200" w:lineRule="atLeast"/>
              <w:rPr>
                <w:rFonts w:ascii="Arial" w:hAnsi="Arial" w:cs="Arial"/>
                <w:sz w:val="28"/>
              </w:rPr>
            </w:pPr>
            <w:r w:rsidRPr="00910F64">
              <w:rPr>
                <w:rFonts w:ascii="Arial" w:hAnsi="Arial" w:cs="Arial"/>
                <w:sz w:val="28"/>
              </w:rPr>
              <w:t>All EXP and SIM data will remain available for re-use for the duration of the grant and will be retained for at least five years afterward to support potential future research. No embargo is foreseen, and data will be shared upon request.</w:t>
            </w:r>
          </w:p>
          <w:p w14:paraId="136E0F3E" w14:textId="77777777" w:rsidR="00910F64" w:rsidRPr="00910F64" w:rsidRDefault="00910F64" w:rsidP="00910F64">
            <w:pPr>
              <w:tabs>
                <w:tab w:val="left" w:pos="5802"/>
              </w:tabs>
              <w:spacing w:line="200" w:lineRule="atLeast"/>
              <w:rPr>
                <w:rFonts w:ascii="Arial" w:hAnsi="Arial" w:cs="Arial"/>
                <w:sz w:val="28"/>
              </w:rPr>
            </w:pPr>
          </w:p>
          <w:p w14:paraId="76DFE01E" w14:textId="004B84DC" w:rsidR="00ED0049" w:rsidRPr="009F7F99" w:rsidRDefault="00910F64" w:rsidP="00910F64">
            <w:pPr>
              <w:tabs>
                <w:tab w:val="left" w:pos="5802"/>
              </w:tabs>
              <w:spacing w:line="200" w:lineRule="atLeast"/>
              <w:rPr>
                <w:rFonts w:ascii="Arial" w:hAnsi="Arial" w:cs="Arial"/>
                <w:sz w:val="28"/>
              </w:rPr>
            </w:pPr>
            <w:r w:rsidRPr="00910F64">
              <w:rPr>
                <w:rFonts w:ascii="Arial" w:hAnsi="Arial" w:cs="Arial"/>
                <w:sz w:val="28"/>
              </w:rPr>
              <w:t>The data will be provided under an open license (e.g., CC0 or CC BY) to simplify re-use. Usability will be ensured through regular quality checks during the project, including validation against expected outcomes and verification for completeness and accuracy. After the grant period, updates to data formats or software compatibility (e.g., adjustments for DICOM changes) will be implemented only if specifically requested by other researchers.</w:t>
            </w:r>
          </w:p>
        </w:tc>
      </w:tr>
    </w:tbl>
    <w:p w14:paraId="47167E12" w14:textId="77777777" w:rsidR="00ED0049" w:rsidRPr="009F7F99" w:rsidRDefault="00ED0049" w:rsidP="00ED0049">
      <w:pPr>
        <w:rPr>
          <w:rFonts w:ascii="Arial" w:hAnsi="Arial" w:cs="Arial"/>
          <w:sz w:val="20"/>
        </w:rPr>
      </w:pPr>
    </w:p>
    <w:tbl>
      <w:tblPr>
        <w:tblStyle w:val="Tabelraster"/>
        <w:tblW w:w="0" w:type="auto"/>
        <w:tblInd w:w="119" w:type="dxa"/>
        <w:tblLook w:val="04A0" w:firstRow="1" w:lastRow="0" w:firstColumn="1" w:lastColumn="0" w:noHBand="0" w:noVBand="1"/>
      </w:tblPr>
      <w:tblGrid>
        <w:gridCol w:w="11177"/>
      </w:tblGrid>
      <w:tr w:rsidR="00ED0049" w:rsidRPr="009F7F99" w14:paraId="1635FC0F" w14:textId="77777777" w:rsidTr="00ED2349">
        <w:tc>
          <w:tcPr>
            <w:tcW w:w="11177" w:type="dxa"/>
            <w:tcBorders>
              <w:top w:val="nil"/>
              <w:left w:val="nil"/>
              <w:bottom w:val="single" w:sz="4" w:space="0" w:color="auto"/>
              <w:right w:val="nil"/>
            </w:tcBorders>
          </w:tcPr>
          <w:p w14:paraId="44EF6170" w14:textId="77777777" w:rsidR="00ED0049" w:rsidRPr="009F7F99" w:rsidRDefault="00ED0049" w:rsidP="00ED0049">
            <w:pPr>
              <w:widowControl/>
              <w:jc w:val="both"/>
              <w:rPr>
                <w:rFonts w:ascii="Arial" w:hAnsi="Arial" w:cs="Arial"/>
                <w:i/>
                <w:sz w:val="24"/>
                <w:szCs w:val="24"/>
              </w:rPr>
            </w:pPr>
            <w:r w:rsidRPr="009F7F99">
              <w:rPr>
                <w:rFonts w:ascii="Arial" w:hAnsi="Arial" w:cs="Arial"/>
                <w:b/>
                <w:bCs/>
                <w:sz w:val="24"/>
                <w:szCs w:val="24"/>
              </w:rPr>
              <w:lastRenderedPageBreak/>
              <w:t xml:space="preserve">5. ALLOCATION OF RESOURCES and </w:t>
            </w:r>
            <w:r w:rsidRPr="009F7F99">
              <w:rPr>
                <w:rFonts w:ascii="Arial" w:hAnsi="Arial" w:cs="Arial"/>
                <w:b/>
                <w:sz w:val="24"/>
                <w:szCs w:val="24"/>
              </w:rPr>
              <w:t xml:space="preserve">DATA SECURITY </w:t>
            </w:r>
            <w:r w:rsidRPr="009F7F99">
              <w:rPr>
                <w:rFonts w:ascii="Arial" w:hAnsi="Arial" w:cs="Arial"/>
                <w:i/>
                <w:sz w:val="24"/>
                <w:szCs w:val="24"/>
              </w:rPr>
              <w:t>(estimated costs for making the project data open access and potential value of long-term data preservation; procedures for data backup and recovery; transfer of sensitive data and secure storage in repositories for long term preservation and curation)</w:t>
            </w:r>
          </w:p>
          <w:p w14:paraId="2E79EAEB" w14:textId="77777777" w:rsidR="00980CCB" w:rsidRPr="009F7F99" w:rsidRDefault="00980CCB" w:rsidP="00ED0049">
            <w:pPr>
              <w:widowControl/>
              <w:jc w:val="both"/>
              <w:rPr>
                <w:rFonts w:ascii="Arial" w:hAnsi="Arial" w:cs="Arial"/>
                <w:b/>
              </w:rPr>
            </w:pPr>
          </w:p>
        </w:tc>
      </w:tr>
      <w:tr w:rsidR="00ED0049" w:rsidRPr="009F7F99" w14:paraId="7AC4B00E" w14:textId="77777777" w:rsidTr="00980CCB">
        <w:trPr>
          <w:trHeight w:val="6272"/>
        </w:trPr>
        <w:tc>
          <w:tcPr>
            <w:tcW w:w="11177" w:type="dxa"/>
            <w:tcBorders>
              <w:top w:val="single" w:sz="4" w:space="0" w:color="auto"/>
            </w:tcBorders>
            <w:shd w:val="clear" w:color="auto" w:fill="auto"/>
          </w:tcPr>
          <w:p w14:paraId="3A8AB44B" w14:textId="77777777" w:rsidR="00547FAF" w:rsidRPr="00547FAF" w:rsidRDefault="00547FAF" w:rsidP="00547FAF">
            <w:pPr>
              <w:tabs>
                <w:tab w:val="left" w:pos="5802"/>
              </w:tabs>
              <w:spacing w:line="200" w:lineRule="atLeast"/>
              <w:rPr>
                <w:rFonts w:ascii="Arial" w:hAnsi="Arial" w:cs="Arial"/>
                <w:sz w:val="28"/>
              </w:rPr>
            </w:pPr>
            <w:r w:rsidRPr="00547FAF">
              <w:rPr>
                <w:rFonts w:ascii="Arial" w:hAnsi="Arial" w:cs="Arial"/>
                <w:sz w:val="28"/>
              </w:rPr>
              <w:t>All data will be stored on local servers and internally shared storage systems, with daily automated backups managed by the Technical Cluster and Data Management departments of the University Medical Center Utrecht. These systems ensure reliable data recovery in case of hardware failure or accidental loss.</w:t>
            </w:r>
          </w:p>
          <w:p w14:paraId="7633777C" w14:textId="77777777" w:rsidR="00547FAF" w:rsidRPr="00547FAF" w:rsidRDefault="00547FAF" w:rsidP="00547FAF">
            <w:pPr>
              <w:tabs>
                <w:tab w:val="left" w:pos="5802"/>
              </w:tabs>
              <w:spacing w:line="200" w:lineRule="atLeast"/>
              <w:rPr>
                <w:rFonts w:ascii="Arial" w:hAnsi="Arial" w:cs="Arial"/>
                <w:sz w:val="28"/>
              </w:rPr>
            </w:pPr>
          </w:p>
          <w:p w14:paraId="30139841" w14:textId="2F7BD2DF" w:rsidR="00ED0049" w:rsidRPr="009F7F99" w:rsidRDefault="00547FAF" w:rsidP="00547FAF">
            <w:pPr>
              <w:tabs>
                <w:tab w:val="left" w:pos="5802"/>
              </w:tabs>
              <w:spacing w:line="200" w:lineRule="atLeast"/>
              <w:rPr>
                <w:rFonts w:ascii="Arial" w:hAnsi="Arial" w:cs="Arial"/>
                <w:sz w:val="28"/>
              </w:rPr>
            </w:pPr>
            <w:r w:rsidRPr="00547FAF">
              <w:rPr>
                <w:rFonts w:ascii="Arial" w:hAnsi="Arial" w:cs="Arial"/>
                <w:sz w:val="28"/>
              </w:rPr>
              <w:t>Sensitive data will be transferred securely using encrypted channels and stored in restricted-access directories to comply with privacy and security regulations. Long-term preservation is not considered critical, as the data can be regenerated when necessary, minimizing costs and environmental impact. However, a secure internal repository will be used for data storage and backup, and further long-term storage solutions will be considered if needed. No additional funding is allocated for long-term open access storage.</w:t>
            </w:r>
          </w:p>
        </w:tc>
      </w:tr>
    </w:tbl>
    <w:p w14:paraId="66A2FCFF" w14:textId="77777777" w:rsidR="00ED0049" w:rsidRPr="009F7F99" w:rsidRDefault="00ED0049" w:rsidP="00ED0049">
      <w:pPr>
        <w:rPr>
          <w:rFonts w:ascii="Arial" w:hAnsi="Arial" w:cs="Arial"/>
          <w:sz w:val="24"/>
          <w:szCs w:val="24"/>
        </w:rPr>
      </w:pPr>
    </w:p>
    <w:p w14:paraId="15D0C2D8" w14:textId="77777777" w:rsidR="00AA604E" w:rsidRPr="009F7F99" w:rsidRDefault="00AA604E" w:rsidP="009F7F99">
      <w:pPr>
        <w:jc w:val="both"/>
        <w:rPr>
          <w:rFonts w:ascii="Arial" w:hAnsi="Arial" w:cs="Arial"/>
          <w:b/>
          <w:color w:val="000000"/>
          <w:sz w:val="24"/>
          <w:szCs w:val="24"/>
          <w:lang w:val="en-GB"/>
        </w:rPr>
      </w:pPr>
      <w:r w:rsidRPr="009F7F99">
        <w:rPr>
          <w:rFonts w:ascii="Arial" w:hAnsi="Arial" w:cs="Arial"/>
          <w:b/>
          <w:color w:val="000000"/>
          <w:sz w:val="24"/>
          <w:szCs w:val="24"/>
          <w:u w:val="single"/>
          <w:lang w:val="en-GB"/>
        </w:rPr>
        <w:t>DISCLAIMER</w:t>
      </w:r>
      <w:r w:rsidRPr="009F7F99">
        <w:rPr>
          <w:rFonts w:ascii="Arial" w:hAnsi="Arial" w:cs="Arial"/>
          <w:b/>
          <w:color w:val="000000"/>
          <w:sz w:val="24"/>
          <w:szCs w:val="24"/>
          <w:lang w:val="en-GB"/>
        </w:rPr>
        <w:t xml:space="preserve">. Please note that the ERC Data Management Plan is not a part of the Ethics Review. It is the responsibility of the Principal Investigator to inform the ERCEA Ethics Team of any ethics issues/concerns regarding the collection, processing, sharing and storage of data in relation to the project. </w:t>
      </w:r>
    </w:p>
    <w:p w14:paraId="04CF83C8" w14:textId="77777777" w:rsidR="00ED0049" w:rsidRPr="009F7F99" w:rsidRDefault="00ED0049" w:rsidP="00ED0049">
      <w:pPr>
        <w:rPr>
          <w:rFonts w:ascii="Arial" w:hAnsi="Arial" w:cs="Arial"/>
          <w:sz w:val="24"/>
          <w:szCs w:val="24"/>
          <w:lang w:val="en-GB"/>
        </w:rPr>
      </w:pPr>
    </w:p>
    <w:sectPr w:rsidR="00ED0049" w:rsidRPr="009F7F99" w:rsidSect="00F27932">
      <w:footerReference w:type="first" r:id="rId18"/>
      <w:pgSz w:w="12240" w:h="15840"/>
      <w:pgMar w:top="1134" w:right="578" w:bottom="278" w:left="57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F989" w14:textId="77777777" w:rsidR="00434E49" w:rsidRDefault="00434E49" w:rsidP="00ED0049">
      <w:r>
        <w:separator/>
      </w:r>
    </w:p>
  </w:endnote>
  <w:endnote w:type="continuationSeparator" w:id="0">
    <w:p w14:paraId="3FBE7E5E" w14:textId="77777777" w:rsidR="00434E49" w:rsidRDefault="00434E49" w:rsidP="00ED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C Square Sans Pro Light">
    <w:altName w:val="Calibri"/>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607F" w14:textId="77777777" w:rsidR="0024444A" w:rsidRDefault="002444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007416"/>
      <w:docPartObj>
        <w:docPartGallery w:val="Page Numbers (Bottom of Page)"/>
        <w:docPartUnique/>
      </w:docPartObj>
    </w:sdtPr>
    <w:sdtContent>
      <w:sdt>
        <w:sdtPr>
          <w:id w:val="344065963"/>
          <w:docPartObj>
            <w:docPartGallery w:val="Page Numbers (Top of Page)"/>
            <w:docPartUnique/>
          </w:docPartObj>
        </w:sdtPr>
        <w:sdtContent>
          <w:p w14:paraId="03A1A095" w14:textId="77777777" w:rsidR="00D13149" w:rsidRDefault="00D13149">
            <w:pPr>
              <w:pStyle w:val="Voettekst"/>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4444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4444A">
              <w:rPr>
                <w:b/>
                <w:bCs/>
                <w:noProof/>
              </w:rPr>
              <w:t>5</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0FE6" w14:textId="77777777" w:rsidR="0024444A" w:rsidRDefault="0024444A">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0"/>
      </w:rPr>
      <w:id w:val="574937550"/>
      <w:docPartObj>
        <w:docPartGallery w:val="Page Numbers (Bottom of Page)"/>
        <w:docPartUnique/>
      </w:docPartObj>
    </w:sdtPr>
    <w:sdtContent>
      <w:sdt>
        <w:sdtPr>
          <w:rPr>
            <w:rFonts w:ascii="Arial" w:hAnsi="Arial" w:cs="Arial"/>
            <w:szCs w:val="20"/>
          </w:rPr>
          <w:id w:val="570852103"/>
          <w:docPartObj>
            <w:docPartGallery w:val="Page Numbers (Top of Page)"/>
            <w:docPartUnique/>
          </w:docPartObj>
        </w:sdtPr>
        <w:sdtContent>
          <w:p w14:paraId="7655E7FD" w14:textId="77777777" w:rsidR="00CD09AE" w:rsidRPr="009F7F99" w:rsidRDefault="00CD09AE" w:rsidP="00CD09AE">
            <w:pPr>
              <w:pStyle w:val="Voettekst"/>
              <w:jc w:val="right"/>
              <w:rPr>
                <w:rFonts w:ascii="Arial" w:hAnsi="Arial" w:cs="Arial"/>
                <w:szCs w:val="20"/>
              </w:rPr>
            </w:pPr>
            <w:r w:rsidRPr="009F7F99">
              <w:rPr>
                <w:rFonts w:ascii="Arial" w:hAnsi="Arial" w:cs="Arial"/>
                <w:szCs w:val="20"/>
              </w:rPr>
              <w:t xml:space="preserve">Page </w:t>
            </w:r>
            <w:r w:rsidRPr="009F7F99">
              <w:rPr>
                <w:rFonts w:ascii="Arial" w:hAnsi="Arial" w:cs="Arial"/>
                <w:b/>
                <w:bCs/>
                <w:szCs w:val="20"/>
              </w:rPr>
              <w:fldChar w:fldCharType="begin"/>
            </w:r>
            <w:r w:rsidRPr="009F7F99">
              <w:rPr>
                <w:rFonts w:ascii="Arial" w:hAnsi="Arial" w:cs="Arial"/>
                <w:b/>
                <w:bCs/>
                <w:szCs w:val="20"/>
              </w:rPr>
              <w:instrText xml:space="preserve"> PAGE </w:instrText>
            </w:r>
            <w:r w:rsidRPr="009F7F99">
              <w:rPr>
                <w:rFonts w:ascii="Arial" w:hAnsi="Arial" w:cs="Arial"/>
                <w:b/>
                <w:bCs/>
                <w:szCs w:val="20"/>
              </w:rPr>
              <w:fldChar w:fldCharType="separate"/>
            </w:r>
            <w:r w:rsidR="0024444A">
              <w:rPr>
                <w:rFonts w:ascii="Arial" w:hAnsi="Arial" w:cs="Arial"/>
                <w:b/>
                <w:bCs/>
                <w:noProof/>
                <w:szCs w:val="20"/>
              </w:rPr>
              <w:t>2</w:t>
            </w:r>
            <w:r w:rsidRPr="009F7F99">
              <w:rPr>
                <w:rFonts w:ascii="Arial" w:hAnsi="Arial" w:cs="Arial"/>
                <w:b/>
                <w:bCs/>
                <w:szCs w:val="20"/>
              </w:rPr>
              <w:fldChar w:fldCharType="end"/>
            </w:r>
            <w:r w:rsidRPr="009F7F99">
              <w:rPr>
                <w:rFonts w:ascii="Arial" w:hAnsi="Arial" w:cs="Arial"/>
                <w:szCs w:val="20"/>
              </w:rPr>
              <w:t xml:space="preserve"> of </w:t>
            </w:r>
            <w:r w:rsidRPr="009F7F99">
              <w:rPr>
                <w:rFonts w:ascii="Arial" w:hAnsi="Arial" w:cs="Arial"/>
                <w:b/>
                <w:bCs/>
                <w:szCs w:val="20"/>
              </w:rPr>
              <w:fldChar w:fldCharType="begin"/>
            </w:r>
            <w:r w:rsidRPr="009F7F99">
              <w:rPr>
                <w:rFonts w:ascii="Arial" w:hAnsi="Arial" w:cs="Arial"/>
                <w:b/>
                <w:bCs/>
                <w:szCs w:val="20"/>
              </w:rPr>
              <w:instrText xml:space="preserve"> NUMPAGES  </w:instrText>
            </w:r>
            <w:r w:rsidRPr="009F7F99">
              <w:rPr>
                <w:rFonts w:ascii="Arial" w:hAnsi="Arial" w:cs="Arial"/>
                <w:b/>
                <w:bCs/>
                <w:szCs w:val="20"/>
              </w:rPr>
              <w:fldChar w:fldCharType="separate"/>
            </w:r>
            <w:r w:rsidR="0024444A">
              <w:rPr>
                <w:rFonts w:ascii="Arial" w:hAnsi="Arial" w:cs="Arial"/>
                <w:b/>
                <w:bCs/>
                <w:noProof/>
                <w:szCs w:val="20"/>
              </w:rPr>
              <w:t>5</w:t>
            </w:r>
            <w:r w:rsidRPr="009F7F99">
              <w:rPr>
                <w:rFonts w:ascii="Arial" w:hAnsi="Arial" w:cs="Arial"/>
                <w:b/>
                <w:bCs/>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8257" w14:textId="77777777" w:rsidR="00434E49" w:rsidRDefault="00434E49" w:rsidP="00ED0049">
      <w:r>
        <w:separator/>
      </w:r>
    </w:p>
  </w:footnote>
  <w:footnote w:type="continuationSeparator" w:id="0">
    <w:p w14:paraId="09D59DAB" w14:textId="77777777" w:rsidR="00434E49" w:rsidRDefault="00434E49" w:rsidP="00ED0049">
      <w:r>
        <w:continuationSeparator/>
      </w:r>
    </w:p>
  </w:footnote>
  <w:footnote w:id="1">
    <w:p w14:paraId="02E33E7C" w14:textId="77777777" w:rsidR="00ED0049" w:rsidRPr="009F7F99" w:rsidRDefault="00ED0049" w:rsidP="00ED0049">
      <w:pPr>
        <w:pStyle w:val="Voetnoottekst"/>
        <w:spacing w:after="0"/>
        <w:rPr>
          <w:rFonts w:asciiTheme="minorHAnsi" w:hAnsiTheme="minorHAnsi" w:cstheme="minorHAnsi"/>
        </w:rPr>
      </w:pPr>
      <w:r w:rsidRPr="009F7F99">
        <w:rPr>
          <w:rStyle w:val="Voetnootmarkering"/>
          <w:rFonts w:asciiTheme="minorHAnsi" w:hAnsiTheme="minorHAnsi" w:cstheme="minorHAnsi"/>
        </w:rPr>
        <w:footnoteRef/>
      </w:r>
      <w:r w:rsidRPr="009F7F99">
        <w:rPr>
          <w:rFonts w:asciiTheme="minorHAnsi" w:hAnsiTheme="minorHAnsi" w:cstheme="minorHAnsi"/>
        </w:rPr>
        <w:t xml:space="preserve"> </w:t>
      </w:r>
      <w:r w:rsidRPr="009F7F99">
        <w:rPr>
          <w:rFonts w:asciiTheme="minorHAnsi" w:hAnsiTheme="minorHAnsi" w:cstheme="minorHAnsi"/>
          <w:i/>
        </w:rPr>
        <w:t>Several datasets may be included into a single DMP.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678C" w14:textId="77777777" w:rsidR="0024444A" w:rsidRDefault="002444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6783" w14:textId="77777777" w:rsidR="00005C9D" w:rsidRPr="009F7F99" w:rsidRDefault="00005C9D" w:rsidP="00005C9D">
    <w:pPr>
      <w:pStyle w:val="Koptekst"/>
      <w:jc w:val="center"/>
      <w:rPr>
        <w:rFonts w:ascii="Arial" w:hAnsi="Arial" w:cs="Arial"/>
        <w:sz w:val="28"/>
        <w:szCs w:val="28"/>
      </w:rPr>
    </w:pPr>
    <w:r w:rsidRPr="009F7F99">
      <w:rPr>
        <w:rFonts w:ascii="Arial" w:hAnsi="Arial" w:cs="Arial"/>
        <w:sz w:val="28"/>
        <w:szCs w:val="28"/>
      </w:rPr>
      <w:t>ERC OPEN RESEARCH DATA MANAGEME</w:t>
    </w:r>
    <w:r w:rsidR="008E3A4B" w:rsidRPr="009F7F99">
      <w:rPr>
        <w:rFonts w:ascii="Arial" w:hAnsi="Arial" w:cs="Arial"/>
        <w:sz w:val="28"/>
        <w:szCs w:val="28"/>
      </w:rPr>
      <w:t>N</w:t>
    </w:r>
    <w:r w:rsidRPr="009F7F99">
      <w:rPr>
        <w:rFonts w:ascii="Arial" w:hAnsi="Arial" w:cs="Arial"/>
        <w:sz w:val="28"/>
        <w:szCs w:val="28"/>
      </w:rPr>
      <w:t>T PLAN (DMP)</w:t>
    </w:r>
  </w:p>
  <w:p w14:paraId="7053F650" w14:textId="77777777" w:rsidR="00005C9D" w:rsidRDefault="00005C9D">
    <w:pPr>
      <w:pStyle w:val="Koptekst"/>
    </w:pPr>
  </w:p>
  <w:p w14:paraId="601D404A" w14:textId="77777777" w:rsidR="00C11B5A" w:rsidRDefault="00C11B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3D30" w14:textId="77777777" w:rsidR="009F7F99" w:rsidRDefault="009F7F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B2B05"/>
    <w:multiLevelType w:val="hybridMultilevel"/>
    <w:tmpl w:val="4E1AC25E"/>
    <w:lvl w:ilvl="0" w:tplc="3F9A76CC">
      <w:start w:val="1"/>
      <w:numFmt w:val="decimal"/>
      <w:lvlText w:val="(%1)"/>
      <w:lvlJc w:val="left"/>
      <w:pPr>
        <w:ind w:left="119" w:hanging="263"/>
      </w:pPr>
      <w:rPr>
        <w:rFonts w:ascii="Arial" w:eastAsia="Arial" w:hAnsi="Arial" w:hint="default"/>
        <w:w w:val="102"/>
        <w:sz w:val="17"/>
        <w:szCs w:val="17"/>
      </w:rPr>
    </w:lvl>
    <w:lvl w:ilvl="1" w:tplc="01C65E46">
      <w:start w:val="1"/>
      <w:numFmt w:val="bullet"/>
      <w:lvlText w:val="•"/>
      <w:lvlJc w:val="left"/>
      <w:pPr>
        <w:ind w:left="1215" w:hanging="263"/>
      </w:pPr>
      <w:rPr>
        <w:rFonts w:hint="default"/>
      </w:rPr>
    </w:lvl>
    <w:lvl w:ilvl="2" w:tplc="2F727F1C">
      <w:start w:val="1"/>
      <w:numFmt w:val="bullet"/>
      <w:lvlText w:val="•"/>
      <w:lvlJc w:val="left"/>
      <w:pPr>
        <w:ind w:left="2311" w:hanging="263"/>
      </w:pPr>
      <w:rPr>
        <w:rFonts w:hint="default"/>
      </w:rPr>
    </w:lvl>
    <w:lvl w:ilvl="3" w:tplc="C7082570">
      <w:start w:val="1"/>
      <w:numFmt w:val="bullet"/>
      <w:lvlText w:val="•"/>
      <w:lvlJc w:val="left"/>
      <w:pPr>
        <w:ind w:left="3407" w:hanging="263"/>
      </w:pPr>
      <w:rPr>
        <w:rFonts w:hint="default"/>
      </w:rPr>
    </w:lvl>
    <w:lvl w:ilvl="4" w:tplc="8B6E8884">
      <w:start w:val="1"/>
      <w:numFmt w:val="bullet"/>
      <w:lvlText w:val="•"/>
      <w:lvlJc w:val="left"/>
      <w:pPr>
        <w:ind w:left="4503" w:hanging="263"/>
      </w:pPr>
      <w:rPr>
        <w:rFonts w:hint="default"/>
      </w:rPr>
    </w:lvl>
    <w:lvl w:ilvl="5" w:tplc="B8729DB4">
      <w:start w:val="1"/>
      <w:numFmt w:val="bullet"/>
      <w:lvlText w:val="•"/>
      <w:lvlJc w:val="left"/>
      <w:pPr>
        <w:ind w:left="5599" w:hanging="263"/>
      </w:pPr>
      <w:rPr>
        <w:rFonts w:hint="default"/>
      </w:rPr>
    </w:lvl>
    <w:lvl w:ilvl="6" w:tplc="99BA0952">
      <w:start w:val="1"/>
      <w:numFmt w:val="bullet"/>
      <w:lvlText w:val="•"/>
      <w:lvlJc w:val="left"/>
      <w:pPr>
        <w:ind w:left="6695" w:hanging="263"/>
      </w:pPr>
      <w:rPr>
        <w:rFonts w:hint="default"/>
      </w:rPr>
    </w:lvl>
    <w:lvl w:ilvl="7" w:tplc="D7C2A718">
      <w:start w:val="1"/>
      <w:numFmt w:val="bullet"/>
      <w:lvlText w:val="•"/>
      <w:lvlJc w:val="left"/>
      <w:pPr>
        <w:ind w:left="7791" w:hanging="263"/>
      </w:pPr>
      <w:rPr>
        <w:rFonts w:hint="default"/>
      </w:rPr>
    </w:lvl>
    <w:lvl w:ilvl="8" w:tplc="CB8A1DD2">
      <w:start w:val="1"/>
      <w:numFmt w:val="bullet"/>
      <w:lvlText w:val="•"/>
      <w:lvlJc w:val="left"/>
      <w:pPr>
        <w:ind w:left="8887" w:hanging="263"/>
      </w:pPr>
      <w:rPr>
        <w:rFonts w:hint="default"/>
      </w:rPr>
    </w:lvl>
  </w:abstractNum>
  <w:abstractNum w:abstractNumId="1" w15:restartNumberingAfterBreak="0">
    <w:nsid w:val="309200EC"/>
    <w:multiLevelType w:val="hybridMultilevel"/>
    <w:tmpl w:val="01FEBBDA"/>
    <w:lvl w:ilvl="0" w:tplc="11B493F8">
      <w:start w:val="1"/>
      <w:numFmt w:val="decimal"/>
      <w:suff w:val="space"/>
      <w:lvlText w:val="%1."/>
      <w:lvlJc w:val="left"/>
      <w:pPr>
        <w:ind w:left="113" w:hanging="113"/>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FE90FAA"/>
    <w:multiLevelType w:val="hybridMultilevel"/>
    <w:tmpl w:val="5532D9CC"/>
    <w:lvl w:ilvl="0" w:tplc="DEF05F8C">
      <w:start w:val="3"/>
      <w:numFmt w:val="decimal"/>
      <w:lvlText w:val="%1."/>
      <w:lvlJc w:val="left"/>
      <w:pPr>
        <w:ind w:left="118" w:hanging="288"/>
      </w:pPr>
      <w:rPr>
        <w:rFonts w:ascii="Arial" w:eastAsia="Arial" w:hAnsi="Arial" w:hint="default"/>
        <w:b/>
        <w:bCs/>
        <w:w w:val="105"/>
        <w:sz w:val="23"/>
        <w:szCs w:val="23"/>
      </w:rPr>
    </w:lvl>
    <w:lvl w:ilvl="1" w:tplc="F9B88AA8">
      <w:start w:val="1"/>
      <w:numFmt w:val="bullet"/>
      <w:lvlText w:val="•"/>
      <w:lvlJc w:val="left"/>
      <w:pPr>
        <w:ind w:left="1214" w:hanging="288"/>
      </w:pPr>
      <w:rPr>
        <w:rFonts w:hint="default"/>
      </w:rPr>
    </w:lvl>
    <w:lvl w:ilvl="2" w:tplc="BCBE7CAE">
      <w:start w:val="1"/>
      <w:numFmt w:val="bullet"/>
      <w:lvlText w:val="•"/>
      <w:lvlJc w:val="left"/>
      <w:pPr>
        <w:ind w:left="2310" w:hanging="288"/>
      </w:pPr>
      <w:rPr>
        <w:rFonts w:hint="default"/>
      </w:rPr>
    </w:lvl>
    <w:lvl w:ilvl="3" w:tplc="A6EAF2D6">
      <w:start w:val="1"/>
      <w:numFmt w:val="bullet"/>
      <w:lvlText w:val="•"/>
      <w:lvlJc w:val="left"/>
      <w:pPr>
        <w:ind w:left="3406" w:hanging="288"/>
      </w:pPr>
      <w:rPr>
        <w:rFonts w:hint="default"/>
      </w:rPr>
    </w:lvl>
    <w:lvl w:ilvl="4" w:tplc="90743C26">
      <w:start w:val="1"/>
      <w:numFmt w:val="bullet"/>
      <w:lvlText w:val="•"/>
      <w:lvlJc w:val="left"/>
      <w:pPr>
        <w:ind w:left="4503" w:hanging="288"/>
      </w:pPr>
      <w:rPr>
        <w:rFonts w:hint="default"/>
      </w:rPr>
    </w:lvl>
    <w:lvl w:ilvl="5" w:tplc="D44C1FB4">
      <w:start w:val="1"/>
      <w:numFmt w:val="bullet"/>
      <w:lvlText w:val="•"/>
      <w:lvlJc w:val="left"/>
      <w:pPr>
        <w:ind w:left="5599" w:hanging="288"/>
      </w:pPr>
      <w:rPr>
        <w:rFonts w:hint="default"/>
      </w:rPr>
    </w:lvl>
    <w:lvl w:ilvl="6" w:tplc="8C588A94">
      <w:start w:val="1"/>
      <w:numFmt w:val="bullet"/>
      <w:lvlText w:val="•"/>
      <w:lvlJc w:val="left"/>
      <w:pPr>
        <w:ind w:left="6695" w:hanging="288"/>
      </w:pPr>
      <w:rPr>
        <w:rFonts w:hint="default"/>
      </w:rPr>
    </w:lvl>
    <w:lvl w:ilvl="7" w:tplc="D5827A90">
      <w:start w:val="1"/>
      <w:numFmt w:val="bullet"/>
      <w:lvlText w:val="•"/>
      <w:lvlJc w:val="left"/>
      <w:pPr>
        <w:ind w:left="7791" w:hanging="288"/>
      </w:pPr>
      <w:rPr>
        <w:rFonts w:hint="default"/>
      </w:rPr>
    </w:lvl>
    <w:lvl w:ilvl="8" w:tplc="4A32C48E">
      <w:start w:val="1"/>
      <w:numFmt w:val="bullet"/>
      <w:lvlText w:val="•"/>
      <w:lvlJc w:val="left"/>
      <w:pPr>
        <w:ind w:left="8887" w:hanging="288"/>
      </w:pPr>
      <w:rPr>
        <w:rFonts w:hint="default"/>
      </w:rPr>
    </w:lvl>
  </w:abstractNum>
  <w:abstractNum w:abstractNumId="3"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37912206">
    <w:abstractNumId w:val="0"/>
  </w:num>
  <w:num w:numId="2" w16cid:durableId="1312366040">
    <w:abstractNumId w:val="2"/>
  </w:num>
  <w:num w:numId="3" w16cid:durableId="287129754">
    <w:abstractNumId w:val="1"/>
  </w:num>
  <w:num w:numId="4" w16cid:durableId="1908419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FE6"/>
    <w:rsid w:val="00005C9D"/>
    <w:rsid w:val="00041A31"/>
    <w:rsid w:val="001507BC"/>
    <w:rsid w:val="00192030"/>
    <w:rsid w:val="00193659"/>
    <w:rsid w:val="0020365A"/>
    <w:rsid w:val="0024444A"/>
    <w:rsid w:val="002B3878"/>
    <w:rsid w:val="00325F3E"/>
    <w:rsid w:val="003B0872"/>
    <w:rsid w:val="00434E49"/>
    <w:rsid w:val="00456594"/>
    <w:rsid w:val="00547FAF"/>
    <w:rsid w:val="005D0445"/>
    <w:rsid w:val="00640995"/>
    <w:rsid w:val="006C0329"/>
    <w:rsid w:val="006C5EA5"/>
    <w:rsid w:val="00721693"/>
    <w:rsid w:val="00777AD2"/>
    <w:rsid w:val="007B37B9"/>
    <w:rsid w:val="00854610"/>
    <w:rsid w:val="00880E40"/>
    <w:rsid w:val="008C2826"/>
    <w:rsid w:val="008D3BF3"/>
    <w:rsid w:val="008E3A4B"/>
    <w:rsid w:val="00910F64"/>
    <w:rsid w:val="00933FE6"/>
    <w:rsid w:val="00964A8D"/>
    <w:rsid w:val="00980CCB"/>
    <w:rsid w:val="009919F9"/>
    <w:rsid w:val="009D0067"/>
    <w:rsid w:val="009F7F99"/>
    <w:rsid w:val="00A064C4"/>
    <w:rsid w:val="00AA604E"/>
    <w:rsid w:val="00B013FD"/>
    <w:rsid w:val="00B41091"/>
    <w:rsid w:val="00B56092"/>
    <w:rsid w:val="00C11B5A"/>
    <w:rsid w:val="00C542DF"/>
    <w:rsid w:val="00CD09AE"/>
    <w:rsid w:val="00D13149"/>
    <w:rsid w:val="00D540CA"/>
    <w:rsid w:val="00D84784"/>
    <w:rsid w:val="00D8758C"/>
    <w:rsid w:val="00ED0049"/>
    <w:rsid w:val="00F2039D"/>
    <w:rsid w:val="00F27932"/>
    <w:rsid w:val="00F83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50CE6"/>
  <w15:docId w15:val="{17EBA6CD-CC86-4D35-8E68-68D2F764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style>
  <w:style w:type="paragraph" w:styleId="Kop1">
    <w:name w:val="heading 1"/>
    <w:basedOn w:val="Standaard"/>
    <w:uiPriority w:val="1"/>
    <w:qFormat/>
    <w:pPr>
      <w:spacing w:before="73"/>
      <w:ind w:left="119"/>
      <w:outlineLvl w:val="0"/>
    </w:pPr>
    <w:rPr>
      <w:rFonts w:ascii="Arial" w:eastAsia="Arial" w:hAnsi="Arial"/>
      <w:b/>
      <w:bCs/>
      <w:sz w:val="24"/>
      <w:szCs w:val="24"/>
    </w:rPr>
  </w:style>
  <w:style w:type="paragraph" w:styleId="Kop2">
    <w:name w:val="heading 2"/>
    <w:basedOn w:val="Standaard"/>
    <w:uiPriority w:val="1"/>
    <w:qFormat/>
    <w:pPr>
      <w:ind w:left="119"/>
      <w:outlineLvl w:val="1"/>
    </w:pPr>
    <w:rPr>
      <w:rFonts w:ascii="Arial" w:eastAsia="Arial" w:hAnsi="Arial"/>
      <w:b/>
      <w:bCs/>
      <w:i/>
      <w:sz w:val="24"/>
      <w:szCs w:val="24"/>
    </w:rPr>
  </w:style>
  <w:style w:type="paragraph" w:styleId="Kop3">
    <w:name w:val="heading 3"/>
    <w:basedOn w:val="Standaard"/>
    <w:next w:val="Standaard"/>
    <w:link w:val="Kop3Char"/>
    <w:uiPriority w:val="9"/>
    <w:semiHidden/>
    <w:unhideWhenUsed/>
    <w:qFormat/>
    <w:rsid w:val="00F27932"/>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pPr>
      <w:spacing w:before="52"/>
      <w:ind w:left="119" w:hanging="1"/>
    </w:pPr>
    <w:rPr>
      <w:rFonts w:ascii="Arial" w:eastAsia="Arial" w:hAnsi="Arial"/>
      <w:sz w:val="24"/>
      <w:szCs w:val="24"/>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59"/>
    <w:rsid w:val="00ED0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rsid w:val="00ED0049"/>
    <w:pPr>
      <w:widowControl/>
      <w:spacing w:after="240"/>
      <w:ind w:left="357" w:hanging="357"/>
      <w:jc w:val="both"/>
    </w:pPr>
    <w:rPr>
      <w:rFonts w:ascii="Times New Roman" w:eastAsia="Times New Roman" w:hAnsi="Times New Roman" w:cs="Times New Roman"/>
      <w:sz w:val="20"/>
      <w:szCs w:val="20"/>
      <w:lang w:val="en-GB"/>
    </w:rPr>
  </w:style>
  <w:style w:type="character" w:customStyle="1" w:styleId="VoetnoottekstChar">
    <w:name w:val="Voetnoottekst Char"/>
    <w:basedOn w:val="Standaardalinea-lettertype"/>
    <w:link w:val="Voetnoottekst"/>
    <w:semiHidden/>
    <w:rsid w:val="00ED0049"/>
    <w:rPr>
      <w:rFonts w:ascii="Times New Roman" w:eastAsia="Times New Roman" w:hAnsi="Times New Roman" w:cs="Times New Roman"/>
      <w:sz w:val="20"/>
      <w:szCs w:val="20"/>
      <w:lang w:val="en-GB"/>
    </w:rPr>
  </w:style>
  <w:style w:type="character" w:styleId="Voetnootmarkering">
    <w:name w:val="footnote reference"/>
    <w:semiHidden/>
    <w:rsid w:val="00ED0049"/>
    <w:rPr>
      <w:vertAlign w:val="superscript"/>
    </w:rPr>
  </w:style>
  <w:style w:type="character" w:styleId="Hyperlink">
    <w:name w:val="Hyperlink"/>
    <w:rsid w:val="00ED0049"/>
    <w:rPr>
      <w:color w:val="0000FF"/>
      <w:u w:val="single"/>
    </w:rPr>
  </w:style>
  <w:style w:type="paragraph" w:styleId="Koptekst">
    <w:name w:val="header"/>
    <w:basedOn w:val="Standaard"/>
    <w:link w:val="KoptekstChar"/>
    <w:uiPriority w:val="99"/>
    <w:unhideWhenUsed/>
    <w:rsid w:val="00D13149"/>
    <w:pPr>
      <w:tabs>
        <w:tab w:val="center" w:pos="4536"/>
        <w:tab w:val="right" w:pos="9072"/>
      </w:tabs>
    </w:pPr>
  </w:style>
  <w:style w:type="character" w:customStyle="1" w:styleId="KoptekstChar">
    <w:name w:val="Koptekst Char"/>
    <w:basedOn w:val="Standaardalinea-lettertype"/>
    <w:link w:val="Koptekst"/>
    <w:uiPriority w:val="99"/>
    <w:rsid w:val="00D13149"/>
  </w:style>
  <w:style w:type="paragraph" w:styleId="Voettekst">
    <w:name w:val="footer"/>
    <w:basedOn w:val="Standaard"/>
    <w:link w:val="VoettekstChar"/>
    <w:uiPriority w:val="99"/>
    <w:unhideWhenUsed/>
    <w:rsid w:val="00D13149"/>
    <w:pPr>
      <w:tabs>
        <w:tab w:val="center" w:pos="4536"/>
        <w:tab w:val="right" w:pos="9072"/>
      </w:tabs>
    </w:pPr>
  </w:style>
  <w:style w:type="character" w:customStyle="1" w:styleId="VoettekstChar">
    <w:name w:val="Voettekst Char"/>
    <w:basedOn w:val="Standaardalinea-lettertype"/>
    <w:link w:val="Voettekst"/>
    <w:uiPriority w:val="99"/>
    <w:rsid w:val="00D13149"/>
  </w:style>
  <w:style w:type="paragraph" w:styleId="Ballontekst">
    <w:name w:val="Balloon Text"/>
    <w:basedOn w:val="Standaard"/>
    <w:link w:val="BallontekstChar"/>
    <w:uiPriority w:val="99"/>
    <w:semiHidden/>
    <w:unhideWhenUsed/>
    <w:rsid w:val="00005C9D"/>
    <w:rPr>
      <w:rFonts w:ascii="Tahoma" w:hAnsi="Tahoma" w:cs="Tahoma"/>
      <w:sz w:val="16"/>
      <w:szCs w:val="16"/>
    </w:rPr>
  </w:style>
  <w:style w:type="character" w:customStyle="1" w:styleId="BallontekstChar">
    <w:name w:val="Ballontekst Char"/>
    <w:basedOn w:val="Standaardalinea-lettertype"/>
    <w:link w:val="Ballontekst"/>
    <w:uiPriority w:val="99"/>
    <w:semiHidden/>
    <w:rsid w:val="00005C9D"/>
    <w:rPr>
      <w:rFonts w:ascii="Tahoma" w:hAnsi="Tahoma" w:cs="Tahoma"/>
      <w:sz w:val="16"/>
      <w:szCs w:val="16"/>
    </w:rPr>
  </w:style>
  <w:style w:type="paragraph" w:styleId="Geenafstand">
    <w:name w:val="No Spacing"/>
    <w:link w:val="GeenafstandChar"/>
    <w:uiPriority w:val="1"/>
    <w:qFormat/>
    <w:rsid w:val="00F83D29"/>
    <w:pPr>
      <w:widowControl/>
    </w:pPr>
    <w:rPr>
      <w:rFonts w:eastAsiaTheme="minorEastAsia"/>
      <w:lang w:eastAsia="ja-JP"/>
    </w:rPr>
  </w:style>
  <w:style w:type="character" w:customStyle="1" w:styleId="GeenafstandChar">
    <w:name w:val="Geen afstand Char"/>
    <w:basedOn w:val="Standaardalinea-lettertype"/>
    <w:link w:val="Geenafstand"/>
    <w:uiPriority w:val="1"/>
    <w:rsid w:val="00F83D29"/>
    <w:rPr>
      <w:rFonts w:eastAsiaTheme="minorEastAsia"/>
      <w:lang w:eastAsia="ja-JP"/>
    </w:rPr>
  </w:style>
  <w:style w:type="character" w:customStyle="1" w:styleId="Kop3Char">
    <w:name w:val="Kop 3 Char"/>
    <w:basedOn w:val="Standaardalinea-lettertype"/>
    <w:link w:val="Kop3"/>
    <w:uiPriority w:val="9"/>
    <w:semiHidden/>
    <w:rsid w:val="00F27932"/>
    <w:rPr>
      <w:rFonts w:asciiTheme="majorHAnsi" w:eastAsiaTheme="majorEastAsia" w:hAnsiTheme="majorHAnsi" w:cstheme="majorBidi"/>
      <w:b/>
      <w:bCs/>
      <w:color w:val="4F81BD" w:themeColor="accent1"/>
    </w:rPr>
  </w:style>
  <w:style w:type="character" w:styleId="GevolgdeHyperlink">
    <w:name w:val="FollowedHyperlink"/>
    <w:basedOn w:val="Standaardalinea-lettertype"/>
    <w:uiPriority w:val="99"/>
    <w:semiHidden/>
    <w:unhideWhenUsed/>
    <w:rsid w:val="003B0872"/>
    <w:rPr>
      <w:color w:val="800080" w:themeColor="followedHyperlink"/>
      <w:u w:val="single"/>
    </w:rPr>
  </w:style>
  <w:style w:type="character" w:styleId="Onopgelostemelding">
    <w:name w:val="Unresolved Mention"/>
    <w:basedOn w:val="Standaardalinea-lettertype"/>
    <w:uiPriority w:val="99"/>
    <w:semiHidden/>
    <w:unhideWhenUsed/>
    <w:rsid w:val="00D87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22266">
      <w:bodyDiv w:val="1"/>
      <w:marLeft w:val="0"/>
      <w:marRight w:val="0"/>
      <w:marTop w:val="0"/>
      <w:marBottom w:val="0"/>
      <w:divBdr>
        <w:top w:val="none" w:sz="0" w:space="0" w:color="auto"/>
        <w:left w:val="none" w:sz="0" w:space="0" w:color="auto"/>
        <w:bottom w:val="none" w:sz="0" w:space="0" w:color="auto"/>
        <w:right w:val="none" w:sz="0" w:space="0" w:color="auto"/>
      </w:divBdr>
    </w:div>
    <w:div w:id="360479132">
      <w:bodyDiv w:val="1"/>
      <w:marLeft w:val="0"/>
      <w:marRight w:val="0"/>
      <w:marTop w:val="0"/>
      <w:marBottom w:val="0"/>
      <w:divBdr>
        <w:top w:val="none" w:sz="0" w:space="0" w:color="auto"/>
        <w:left w:val="none" w:sz="0" w:space="0" w:color="auto"/>
        <w:bottom w:val="none" w:sz="0" w:space="0" w:color="auto"/>
        <w:right w:val="none" w:sz="0" w:space="0" w:color="auto"/>
      </w:divBdr>
    </w:div>
    <w:div w:id="364529621">
      <w:bodyDiv w:val="1"/>
      <w:marLeft w:val="0"/>
      <w:marRight w:val="0"/>
      <w:marTop w:val="0"/>
      <w:marBottom w:val="0"/>
      <w:divBdr>
        <w:top w:val="none" w:sz="0" w:space="0" w:color="auto"/>
        <w:left w:val="none" w:sz="0" w:space="0" w:color="auto"/>
        <w:bottom w:val="none" w:sz="0" w:space="0" w:color="auto"/>
        <w:right w:val="none" w:sz="0" w:space="0" w:color="auto"/>
      </w:divBdr>
    </w:div>
    <w:div w:id="1419904703">
      <w:bodyDiv w:val="1"/>
      <w:marLeft w:val="0"/>
      <w:marRight w:val="0"/>
      <w:marTop w:val="0"/>
      <w:marBottom w:val="0"/>
      <w:divBdr>
        <w:top w:val="none" w:sz="0" w:space="0" w:color="auto"/>
        <w:left w:val="none" w:sz="0" w:space="0" w:color="auto"/>
        <w:bottom w:val="none" w:sz="0" w:space="0" w:color="auto"/>
        <w:right w:val="none" w:sz="0" w:space="0" w:color="auto"/>
      </w:divBdr>
    </w:div>
    <w:div w:id="1422214423">
      <w:bodyDiv w:val="1"/>
      <w:marLeft w:val="0"/>
      <w:marRight w:val="0"/>
      <w:marTop w:val="0"/>
      <w:marBottom w:val="0"/>
      <w:divBdr>
        <w:top w:val="none" w:sz="0" w:space="0" w:color="auto"/>
        <w:left w:val="none" w:sz="0" w:space="0" w:color="auto"/>
        <w:bottom w:val="none" w:sz="0" w:space="0" w:color="auto"/>
        <w:right w:val="none" w:sz="0" w:space="0" w:color="auto"/>
      </w:divBdr>
    </w:div>
    <w:div w:id="1447311114">
      <w:bodyDiv w:val="1"/>
      <w:marLeft w:val="0"/>
      <w:marRight w:val="0"/>
      <w:marTop w:val="0"/>
      <w:marBottom w:val="0"/>
      <w:divBdr>
        <w:top w:val="none" w:sz="0" w:space="0" w:color="auto"/>
        <w:left w:val="none" w:sz="0" w:space="0" w:color="auto"/>
        <w:bottom w:val="none" w:sz="0" w:space="0" w:color="auto"/>
        <w:right w:val="none" w:sz="0" w:space="0" w:color="auto"/>
      </w:divBdr>
    </w:div>
    <w:div w:id="1973093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ixsi.eu/ixsi-data/"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9B64-2C01-4163-9643-5272A89E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969</Words>
  <Characters>5331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ERC OPEN RESEARCH DATA MANAGEMENT PLAN</vt:lpstr>
      <vt:lpstr>ERC OPEN RESEARCH DATA MANAGEMENT PLAN</vt:lpstr>
    </vt:vector>
  </TitlesOfParts>
  <Company>European Commission</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OPEN RESEARCH DATA MANAGEMENT PLAN</dc:title>
  <dc:creator>MARINI Massimiliano (ERCEA)</dc:creator>
  <cp:lastModifiedBy>Dietze, M.M.A. (Martijn)</cp:lastModifiedBy>
  <cp:revision>25</cp:revision>
  <dcterms:created xsi:type="dcterms:W3CDTF">2021-12-01T11:45:00Z</dcterms:created>
  <dcterms:modified xsi:type="dcterms:W3CDTF">2024-12-20T09:45:00Z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LastSaved">
    <vt:filetime>2017-03-20T00:00:00Z</vt:filetime>
  </property>
</Properties>
</file>